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/>
        </w:rPr>
      </w:pPr>
    </w:p>
    <w:p>
      <w:pPr>
        <w:rPr>
          <w:rFonts w:hint="eastAsia" w:ascii="仿宋" w:hAnsi="仿宋" w:eastAsia="仿宋"/>
          <w:sz w:val="32"/>
          <w:szCs w:val="32"/>
          <w:lang w:val="en-US"/>
        </w:rPr>
      </w:pPr>
    </w:p>
    <w:p>
      <w:pPr>
        <w:rPr>
          <w:rFonts w:hint="eastAsia" w:ascii="仿宋" w:hAnsi="仿宋" w:eastAsia="仿宋"/>
          <w:sz w:val="32"/>
          <w:szCs w:val="32"/>
          <w:lang w:val="en-US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FreeSerif" w:hAnsi="FreeSerif" w:eastAsia="方正小标宋简体" w:cs="FreeSerif"/>
          <w:sz w:val="44"/>
          <w:szCs w:val="44"/>
        </w:rPr>
      </w:pPr>
      <w:bookmarkStart w:id="0" w:name="Content"/>
      <w:bookmarkEnd w:id="0"/>
    </w:p>
    <w:p>
      <w:pPr>
        <w:spacing w:line="620" w:lineRule="exact"/>
        <w:jc w:val="both"/>
        <w:rPr>
          <w:rFonts w:hint="eastAsia" w:ascii="FreeSerif" w:hAnsi="FreeSerif" w:eastAsia="方正小标宋简体" w:cs="FreeSerif"/>
          <w:sz w:val="44"/>
          <w:szCs w:val="44"/>
        </w:rPr>
      </w:pPr>
    </w:p>
    <w:p>
      <w:pPr>
        <w:spacing w:line="620" w:lineRule="exact"/>
        <w:jc w:val="center"/>
        <w:rPr>
          <w:rFonts w:ascii="FreeSerif" w:hAnsi="FreeSerif" w:eastAsia="方正小标宋简体" w:cs="FreeSerif"/>
          <w:sz w:val="44"/>
          <w:szCs w:val="44"/>
        </w:rPr>
      </w:pPr>
      <w:bookmarkStart w:id="1" w:name="_GoBack"/>
      <w:r>
        <w:rPr>
          <w:rFonts w:hint="eastAsia" w:ascii="FreeSerif" w:hAnsi="FreeSerif" w:eastAsia="方正小标宋简体" w:cs="FreeSerif"/>
          <w:sz w:val="44"/>
          <w:szCs w:val="44"/>
        </w:rPr>
        <w:t>关于开展2021年度自治区本级引进高层次人才科研支持申报工作的通知</w:t>
      </w:r>
      <w:bookmarkEnd w:id="1"/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</w:p>
    <w:p>
      <w:pPr>
        <w:spacing w:line="620" w:lineRule="exact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自治区各委、办、厅、局，各直属事业单位，中央驻区科研机构：</w:t>
      </w:r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为进一步贯彻中央和自治区党委人才工作会议精神，</w:t>
      </w:r>
      <w:r>
        <w:rPr>
          <w:rFonts w:ascii="FreeSerif" w:hAnsi="FreeSerif" w:eastAsia="仿宋" w:cs="FreeSerif"/>
          <w:sz w:val="32"/>
          <w:szCs w:val="32"/>
        </w:rPr>
        <w:t xml:space="preserve"> </w:t>
      </w:r>
      <w:r>
        <w:rPr>
          <w:rFonts w:hint="eastAsia" w:ascii="FreeSerif" w:hAnsi="FreeSerif" w:eastAsia="仿宋" w:cs="FreeSerif"/>
          <w:sz w:val="32"/>
          <w:szCs w:val="32"/>
        </w:rPr>
        <w:t>鼓励自治区本级事业单位引进培养高层次人才，激励高层次人才助力自治区经济社会发展建设，根据《内蒙古自治区人才引进和流动实施办法》（内政发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FreeSerif" w:hAnsi="FreeSerif" w:eastAsia="仿宋" w:cs="FreeSerif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FreeSerif" w:hAnsi="FreeSerif" w:eastAsia="仿宋" w:cs="FreeSerif"/>
          <w:sz w:val="32"/>
          <w:szCs w:val="32"/>
        </w:rPr>
        <w:t>77号，以下简称《实施办法》）有关规定及2022年度自治区“草原英才”资金、人才开发基金预算安排，现就2021年度自治区本级引进人才科研支持申报工作通知如下</w:t>
      </w:r>
      <w:r>
        <w:rPr>
          <w:rFonts w:ascii="FreeSerif" w:hAnsi="FreeSerif" w:eastAsia="仿宋" w:cs="FreeSerif"/>
          <w:sz w:val="32"/>
          <w:szCs w:val="32"/>
        </w:rPr>
        <w:t>。</w:t>
      </w:r>
    </w:p>
    <w:p>
      <w:pPr>
        <w:pStyle w:val="5"/>
        <w:spacing w:line="620" w:lineRule="exact"/>
        <w:ind w:firstLine="64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（一）申报范围。</w:t>
      </w:r>
      <w:r>
        <w:rPr>
          <w:rFonts w:hint="eastAsia" w:ascii="FreeSerif" w:hAnsi="FreeSerif" w:eastAsia="仿宋" w:cs="FreeSerif"/>
          <w:bCs/>
          <w:sz w:val="32"/>
          <w:szCs w:val="32"/>
        </w:rPr>
        <w:t>自治区直属事业单位、部门所属事业单位和中央驻区科研机构2021年度通过“绿色通道”、公开招聘和区外调入引进聘用的博士及以上高层次人才，符合《实施办法》规定的引才范围并已正式办理入职手续、签订专门岗位聘用协议的人才。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（二）推荐名额。</w:t>
      </w:r>
      <w:r>
        <w:rPr>
          <w:rFonts w:hint="eastAsia" w:ascii="FreeSerif" w:hAnsi="FreeSerif" w:eastAsia="仿宋" w:cs="FreeSerif"/>
          <w:bCs/>
          <w:sz w:val="32"/>
          <w:szCs w:val="32"/>
        </w:rPr>
        <w:t>引进单位或部门择优推荐本单位引进的优秀人才，每个单位推荐人数不超过</w:t>
      </w:r>
      <w:r>
        <w:rPr>
          <w:rFonts w:ascii="FreeSerif" w:hAnsi="FreeSerif" w:eastAsia="仿宋" w:cs="FreeSerif"/>
          <w:bCs/>
          <w:sz w:val="32"/>
          <w:szCs w:val="32"/>
        </w:rPr>
        <w:t>20</w:t>
      </w:r>
      <w:r>
        <w:rPr>
          <w:rFonts w:hint="eastAsia" w:ascii="FreeSerif" w:hAnsi="FreeSerif" w:eastAsia="仿宋" w:cs="FreeSerif"/>
          <w:bCs/>
          <w:sz w:val="32"/>
          <w:szCs w:val="32"/>
        </w:rPr>
        <w:t>名。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二、申报程序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（一）组织申报。</w:t>
      </w:r>
      <w:r>
        <w:rPr>
          <w:rFonts w:hint="eastAsia" w:ascii="FreeSerif" w:hAnsi="FreeSerif" w:eastAsia="仿宋" w:cs="FreeSerif"/>
          <w:sz w:val="32"/>
          <w:szCs w:val="32"/>
        </w:rPr>
        <w:t>各部门、单位要高度重视引进人才科研支持申报工作，深入宣传发动，认真组织推荐本单位符合条件的优秀引进人才参加申报。推荐环节要严格把关，组织专家进行初评，初评结果进行排序并在本单位官网公示。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（二）申报材料。</w:t>
      </w:r>
      <w:r>
        <w:rPr>
          <w:rFonts w:hint="eastAsia" w:ascii="FreeSerif" w:hAnsi="FreeSerif" w:eastAsia="仿宋" w:cs="FreeSerif"/>
          <w:sz w:val="32"/>
          <w:szCs w:val="32"/>
        </w:rPr>
        <w:t>申报引进人才科研支持的，需提交以下材料：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1.《内蒙古自治区本级引进人才科研支持申报汇总表》（一式两份），报送名单要根据单位评审情况进行排序；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2.《</w:t>
      </w:r>
      <w:r>
        <w:rPr>
          <w:rFonts w:hint="eastAsia" w:ascii="FreeSerif" w:hAnsi="FreeSerif" w:eastAsia="仿宋" w:cs="FreeSerif"/>
          <w:bCs/>
          <w:sz w:val="32"/>
          <w:szCs w:val="32"/>
        </w:rPr>
        <w:t>内蒙古自治区本级引进</w:t>
      </w:r>
      <w:r>
        <w:rPr>
          <w:rFonts w:hint="eastAsia" w:ascii="FreeSerif" w:hAnsi="FreeSerif" w:eastAsia="仿宋" w:cs="FreeSerif"/>
          <w:sz w:val="32"/>
          <w:szCs w:val="32"/>
        </w:rPr>
        <w:t>人才科研支持</w:t>
      </w:r>
      <w:r>
        <w:rPr>
          <w:rFonts w:hint="eastAsia" w:ascii="FreeSerif" w:hAnsi="FreeSerif" w:eastAsia="仿宋" w:cs="FreeSerif"/>
          <w:bCs/>
          <w:sz w:val="32"/>
          <w:szCs w:val="32"/>
        </w:rPr>
        <w:t>申报表</w:t>
      </w:r>
      <w:r>
        <w:rPr>
          <w:rFonts w:hint="eastAsia" w:ascii="FreeSerif" w:hAnsi="FreeSerif" w:eastAsia="仿宋" w:cs="FreeSerif"/>
          <w:sz w:val="32"/>
          <w:szCs w:val="32"/>
        </w:rPr>
        <w:t>》（一式两份，A4纸双面打印，胶印装订）及相关佐证材料（胶印装订）；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3.事业单位提交引进人才《专门岗位聘用协议》（一式两份，A4纸双面打印，单位加盖公章）。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（三）确定评估。</w:t>
      </w:r>
      <w:r>
        <w:rPr>
          <w:rFonts w:hint="eastAsia" w:ascii="FreeSerif" w:hAnsi="FreeSerif" w:eastAsia="仿宋" w:cs="FreeSerif"/>
          <w:sz w:val="32"/>
          <w:szCs w:val="32"/>
        </w:rPr>
        <w:t>自治区人力资源社会保障厅组织专家评估委员会，对申报人选进行综合评估，根据评估结果明确入选人员及科研支持资金额度。</w:t>
      </w:r>
    </w:p>
    <w:p>
      <w:pPr>
        <w:pStyle w:val="5"/>
        <w:spacing w:line="6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（一）各相关部门、单位务于202</w:t>
      </w:r>
      <w:r>
        <w:rPr>
          <w:rFonts w:ascii="FreeSerif" w:hAnsi="FreeSerif" w:eastAsia="仿宋" w:cs="FreeSerif"/>
          <w:sz w:val="32"/>
          <w:szCs w:val="32"/>
        </w:rPr>
        <w:t>2</w:t>
      </w:r>
      <w:r>
        <w:rPr>
          <w:rFonts w:hint="eastAsia" w:ascii="FreeSerif" w:hAnsi="FreeSerif" w:eastAsia="仿宋" w:cs="FreeSerif"/>
          <w:sz w:val="32"/>
          <w:szCs w:val="32"/>
        </w:rPr>
        <w:t>年</w:t>
      </w:r>
      <w:r>
        <w:rPr>
          <w:rFonts w:ascii="FreeSerif" w:hAnsi="FreeSerif" w:eastAsia="仿宋" w:cs="FreeSerif"/>
          <w:sz w:val="32"/>
          <w:szCs w:val="32"/>
        </w:rPr>
        <w:t>6</w:t>
      </w:r>
      <w:r>
        <w:rPr>
          <w:rFonts w:hint="eastAsia" w:ascii="FreeSerif" w:hAnsi="FreeSerif" w:eastAsia="仿宋" w:cs="FreeSerif"/>
          <w:sz w:val="32"/>
          <w:szCs w:val="32"/>
        </w:rPr>
        <w:t>月</w:t>
      </w:r>
      <w:r>
        <w:rPr>
          <w:rFonts w:ascii="FreeSerif" w:hAnsi="FreeSerif" w:eastAsia="仿宋" w:cs="FreeSerif"/>
          <w:sz w:val="32"/>
          <w:szCs w:val="32"/>
        </w:rPr>
        <w:t>15</w:t>
      </w:r>
      <w:r>
        <w:rPr>
          <w:rFonts w:hint="eastAsia" w:ascii="FreeSerif" w:hAnsi="FreeSerif" w:eastAsia="仿宋" w:cs="FreeSerif"/>
          <w:sz w:val="32"/>
          <w:szCs w:val="32"/>
        </w:rPr>
        <w:t>日前将纸质申报材料（一式两份）报</w:t>
      </w:r>
      <w:r>
        <w:fldChar w:fldCharType="begin"/>
      </w:r>
      <w:r>
        <w:instrText xml:space="preserve"> HYPERLINK "http://rst.nmg.gov.cn/nmrsw/node/3057" \t "http://rst.nmg.gov.cn/nmrsw/zwgk/jggk/_self" </w:instrText>
      </w:r>
      <w:r>
        <w:fldChar w:fldCharType="separate"/>
      </w:r>
      <w:r>
        <w:rPr>
          <w:rFonts w:hint="eastAsia" w:ascii="FreeSerif" w:hAnsi="FreeSerif" w:eastAsia="仿宋" w:cs="FreeSerif"/>
          <w:sz w:val="32"/>
          <w:szCs w:val="32"/>
        </w:rPr>
        <w:t>内蒙古自治区人事人才公共服务中心</w:t>
      </w:r>
      <w:r>
        <w:rPr>
          <w:rFonts w:hint="eastAsia" w:ascii="FreeSerif" w:hAnsi="FreeSerif" w:eastAsia="仿宋" w:cs="FreeSerif"/>
          <w:sz w:val="32"/>
          <w:szCs w:val="32"/>
        </w:rPr>
        <w:fldChar w:fldCharType="end"/>
      </w:r>
      <w:r>
        <w:rPr>
          <w:rFonts w:hint="eastAsia" w:ascii="FreeSerif" w:hAnsi="FreeSerif" w:eastAsia="仿宋" w:cs="FreeSerif"/>
          <w:sz w:val="32"/>
          <w:szCs w:val="32"/>
        </w:rPr>
        <w:t>，同时提交电子版（内蒙古自治区人力资源和社会保障厅网站“政务公开→下载中心→各类表格”下载）。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（二）科研支持经费按照推荐评审结果一次性核定拨付到用人单位，由用人单位监督使用。</w:t>
      </w:r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联</w:t>
      </w:r>
      <w:r>
        <w:rPr>
          <w:rFonts w:ascii="FreeSerif" w:hAnsi="FreeSerif" w:eastAsia="仿宋" w:cs="FreeSerif"/>
          <w:sz w:val="32"/>
          <w:szCs w:val="32"/>
        </w:rPr>
        <w:t xml:space="preserve"> </w:t>
      </w:r>
      <w:r>
        <w:rPr>
          <w:rFonts w:hint="eastAsia" w:ascii="FreeSerif" w:hAnsi="FreeSerif" w:eastAsia="仿宋" w:cs="FreeSerif"/>
          <w:sz w:val="32"/>
          <w:szCs w:val="32"/>
        </w:rPr>
        <w:t>系</w:t>
      </w:r>
      <w:r>
        <w:rPr>
          <w:rFonts w:ascii="FreeSerif" w:hAnsi="FreeSerif" w:eastAsia="仿宋" w:cs="FreeSerif"/>
          <w:sz w:val="32"/>
          <w:szCs w:val="32"/>
        </w:rPr>
        <w:t xml:space="preserve"> </w:t>
      </w:r>
      <w:r>
        <w:rPr>
          <w:rFonts w:hint="eastAsia" w:ascii="FreeSerif" w:hAnsi="FreeSerif" w:eastAsia="仿宋" w:cs="FreeSerif"/>
          <w:sz w:val="32"/>
          <w:szCs w:val="32"/>
        </w:rPr>
        <w:t>人：郭慧娟（政策咨询）</w:t>
      </w:r>
      <w:r>
        <w:rPr>
          <w:rFonts w:ascii="FreeSerif" w:hAnsi="FreeSerif" w:eastAsia="仿宋" w:cs="FreeSerif"/>
          <w:sz w:val="32"/>
          <w:szCs w:val="32"/>
        </w:rPr>
        <w:t xml:space="preserve">  </w:t>
      </w:r>
      <w:r>
        <w:rPr>
          <w:rFonts w:hint="eastAsia" w:ascii="FreeSerif" w:hAnsi="FreeSerif" w:eastAsia="仿宋" w:cs="FreeSerif"/>
          <w:sz w:val="32"/>
          <w:szCs w:val="32"/>
        </w:rPr>
        <w:t>夏智慧（材料接收）</w:t>
      </w:r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联系电话：（</w:t>
      </w:r>
      <w:r>
        <w:rPr>
          <w:rFonts w:ascii="FreeSerif" w:hAnsi="FreeSerif" w:eastAsia="仿宋" w:cs="FreeSerif"/>
          <w:sz w:val="32"/>
          <w:szCs w:val="32"/>
        </w:rPr>
        <w:t>0471</w:t>
      </w:r>
      <w:r>
        <w:rPr>
          <w:rFonts w:hint="eastAsia" w:ascii="FreeSerif" w:hAnsi="FreeSerif" w:eastAsia="仿宋" w:cs="FreeSerif"/>
          <w:sz w:val="32"/>
          <w:szCs w:val="32"/>
        </w:rPr>
        <w:t>）</w:t>
      </w:r>
      <w:r>
        <w:rPr>
          <w:rFonts w:ascii="FreeSerif" w:hAnsi="FreeSerif" w:eastAsia="仿宋" w:cs="FreeSerif"/>
          <w:sz w:val="32"/>
          <w:szCs w:val="32"/>
        </w:rPr>
        <w:t xml:space="preserve">6946229  </w:t>
      </w:r>
      <w:r>
        <w:rPr>
          <w:rFonts w:hint="eastAsia" w:ascii="FreeSerif" w:hAnsi="FreeSerif" w:eastAsia="仿宋" w:cs="FreeSerif"/>
          <w:sz w:val="32"/>
          <w:szCs w:val="32"/>
        </w:rPr>
        <w:t>（</w:t>
      </w:r>
      <w:r>
        <w:rPr>
          <w:rFonts w:ascii="FreeSerif" w:hAnsi="FreeSerif" w:eastAsia="仿宋" w:cs="FreeSerif"/>
          <w:sz w:val="32"/>
          <w:szCs w:val="32"/>
        </w:rPr>
        <w:t>0471</w:t>
      </w:r>
      <w:r>
        <w:rPr>
          <w:rFonts w:hint="eastAsia" w:ascii="FreeSerif" w:hAnsi="FreeSerif" w:eastAsia="仿宋" w:cs="FreeSerif"/>
          <w:sz w:val="32"/>
          <w:szCs w:val="32"/>
        </w:rPr>
        <w:t>）</w:t>
      </w:r>
      <w:r>
        <w:rPr>
          <w:rFonts w:ascii="FreeSerif" w:hAnsi="FreeSerif" w:eastAsia="仿宋" w:cs="FreeSerif"/>
          <w:sz w:val="32"/>
          <w:szCs w:val="32"/>
        </w:rPr>
        <w:t>6606329</w:t>
      </w:r>
    </w:p>
    <w:p>
      <w:pPr>
        <w:spacing w:line="620" w:lineRule="exact"/>
        <w:ind w:firstLine="645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电子邮箱：314078339@qq.com</w:t>
      </w:r>
    </w:p>
    <w:p>
      <w:pPr>
        <w:spacing w:line="620" w:lineRule="exact"/>
        <w:ind w:left="1910" w:leftChars="300" w:hanging="1280" w:hangingChars="400"/>
        <w:jc w:val="left"/>
        <w:rPr>
          <w:rFonts w:ascii="FreeSerif" w:hAnsi="FreeSerif" w:eastAsia="仿宋" w:cs="FreeSerif"/>
          <w:sz w:val="32"/>
          <w:szCs w:val="32"/>
        </w:rPr>
      </w:pPr>
    </w:p>
    <w:p>
      <w:pPr>
        <w:spacing w:line="620" w:lineRule="exact"/>
        <w:ind w:left="1910" w:leftChars="300" w:hanging="1280" w:hangingChars="400"/>
        <w:jc w:val="left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附件</w:t>
      </w:r>
      <w:r>
        <w:rPr>
          <w:rFonts w:ascii="FreeSerif" w:hAnsi="FreeSerif" w:eastAsia="仿宋" w:cs="FreeSerif"/>
          <w:sz w:val="32"/>
          <w:szCs w:val="32"/>
        </w:rPr>
        <w:t>：1.</w:t>
      </w:r>
      <w:r>
        <w:rPr>
          <w:rFonts w:hint="eastAsia" w:ascii="FreeSerif" w:hAnsi="FreeSerif" w:eastAsia="仿宋" w:cs="FreeSerif"/>
          <w:bCs/>
          <w:sz w:val="32"/>
          <w:szCs w:val="32"/>
        </w:rPr>
        <w:t>内蒙古自治区本级引进</w:t>
      </w:r>
      <w:r>
        <w:rPr>
          <w:rFonts w:hint="eastAsia" w:ascii="FreeSerif" w:hAnsi="FreeSerif" w:eastAsia="仿宋" w:cs="FreeSerif"/>
          <w:sz w:val="32"/>
          <w:szCs w:val="32"/>
        </w:rPr>
        <w:t>人才科研支持</w:t>
      </w:r>
      <w:r>
        <w:rPr>
          <w:rFonts w:hint="eastAsia" w:ascii="FreeSerif" w:hAnsi="FreeSerif" w:eastAsia="仿宋" w:cs="FreeSerif"/>
          <w:bCs/>
          <w:sz w:val="32"/>
          <w:szCs w:val="32"/>
        </w:rPr>
        <w:t>申报表</w:t>
      </w:r>
    </w:p>
    <w:p>
      <w:pPr>
        <w:spacing w:line="620" w:lineRule="exact"/>
        <w:ind w:left="1920" w:hanging="1920" w:hangingChars="600"/>
        <w:rPr>
          <w:rFonts w:ascii="FreeSerif" w:hAnsi="FreeSerif" w:eastAsia="仿宋" w:cs="FreeSerif"/>
          <w:sz w:val="32"/>
          <w:szCs w:val="32"/>
        </w:rPr>
      </w:pPr>
      <w:r>
        <w:rPr>
          <w:rFonts w:ascii="FreeSerif" w:hAnsi="FreeSerif" w:eastAsia="仿宋" w:cs="FreeSerif"/>
          <w:sz w:val="32"/>
          <w:szCs w:val="32"/>
        </w:rPr>
        <w:t xml:space="preserve">          </w:t>
      </w:r>
      <w:r>
        <w:rPr>
          <w:rFonts w:hint="eastAsia" w:ascii="FreeSerif" w:hAnsi="FreeSerif" w:eastAsia="仿宋" w:cs="FreeSerif"/>
          <w:sz w:val="32"/>
          <w:szCs w:val="32"/>
        </w:rPr>
        <w:t>2.内蒙古自治区本级引进人才科研支持申报汇总表</w:t>
      </w:r>
    </w:p>
    <w:p>
      <w:pPr>
        <w:spacing w:line="620" w:lineRule="exact"/>
        <w:ind w:left="1920" w:hanging="1920" w:hangingChars="600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20" w:lineRule="exact"/>
        <w:ind w:left="1920" w:hanging="1920" w:hangingChars="600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20" w:lineRule="exact"/>
        <w:ind w:left="1920" w:hanging="1920" w:hangingChars="600"/>
        <w:rPr>
          <w:rFonts w:ascii="FreeSerif" w:hAnsi="FreeSerif" w:eastAsia="仿宋" w:cs="FreeSerif"/>
          <w:sz w:val="32"/>
          <w:szCs w:val="32"/>
        </w:rPr>
      </w:pPr>
    </w:p>
    <w:p>
      <w:pPr>
        <w:spacing w:line="620" w:lineRule="exact"/>
        <w:ind w:firstLine="2880" w:firstLineChars="900"/>
        <w:jc w:val="right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内蒙古自治区人力资源和社会保障厅</w:t>
      </w:r>
    </w:p>
    <w:p>
      <w:pPr>
        <w:spacing w:line="620" w:lineRule="exact"/>
        <w:ind w:firstLine="4480" w:firstLineChars="1400"/>
        <w:rPr>
          <w:rFonts w:ascii="FreeSerif" w:hAnsi="FreeSerif" w:eastAsia="仿宋" w:cs="FreeSerif"/>
          <w:sz w:val="32"/>
          <w:szCs w:val="32"/>
        </w:rPr>
      </w:pPr>
      <w:r>
        <w:rPr>
          <w:rFonts w:ascii="FreeSerif" w:hAnsi="FreeSerif" w:eastAsia="仿宋" w:cs="FreeSerif"/>
          <w:sz w:val="32"/>
          <w:szCs w:val="32"/>
        </w:rPr>
        <w:t>2022</w:t>
      </w:r>
      <w:r>
        <w:rPr>
          <w:rFonts w:hint="eastAsia" w:ascii="FreeSerif" w:hAnsi="FreeSerif" w:eastAsia="仿宋" w:cs="FreeSerif"/>
          <w:sz w:val="32"/>
          <w:szCs w:val="32"/>
        </w:rPr>
        <w:t>年</w:t>
      </w:r>
      <w:r>
        <w:rPr>
          <w:rFonts w:ascii="FreeSerif" w:hAnsi="FreeSerif" w:eastAsia="仿宋" w:cs="FreeSerif"/>
          <w:sz w:val="32"/>
          <w:szCs w:val="32"/>
        </w:rPr>
        <w:t>5</w:t>
      </w:r>
      <w:r>
        <w:rPr>
          <w:rFonts w:hint="eastAsia" w:ascii="FreeSerif" w:hAnsi="FreeSerif" w:eastAsia="仿宋" w:cs="FreeSerif"/>
          <w:sz w:val="32"/>
          <w:szCs w:val="32"/>
        </w:rPr>
        <w:t>月</w:t>
      </w:r>
      <w:r>
        <w:rPr>
          <w:rFonts w:ascii="FreeSerif" w:hAnsi="FreeSerif" w:eastAsia="仿宋" w:cs="FreeSerif"/>
          <w:sz w:val="32"/>
          <w:szCs w:val="32"/>
        </w:rPr>
        <w:t>1</w:t>
      </w:r>
      <w:r>
        <w:rPr>
          <w:rFonts w:hint="eastAsia" w:ascii="FreeSerif" w:hAnsi="FreeSerif" w:eastAsia="仿宋" w:cs="FreeSerif"/>
          <w:sz w:val="32"/>
          <w:szCs w:val="32"/>
        </w:rPr>
        <w:t>8日</w:t>
      </w:r>
      <w:r>
        <w:rPr>
          <w:rFonts w:ascii="FreeSerif" w:hAnsi="FreeSerif" w:eastAsia="仿宋" w:cs="FreeSerif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hint="eastAsia" w:ascii="FreeSerif" w:hAnsi="FreeSerif" w:eastAsia="仿宋" w:cs="FreeSerif"/>
          <w:sz w:val="32"/>
          <w:szCs w:val="32"/>
        </w:rPr>
        <w:t>（此件主动公开）</w:t>
      </w:r>
    </w:p>
    <w:p>
      <w:pPr>
        <w:spacing w:line="620" w:lineRule="exact"/>
        <w:ind w:firstLine="640" w:firstLineChars="200"/>
        <w:rPr>
          <w:rFonts w:ascii="FreeSerif" w:hAnsi="FreeSerif" w:eastAsia="仿宋" w:cs="FreeSerif"/>
          <w:sz w:val="32"/>
          <w:szCs w:val="32"/>
        </w:rPr>
      </w:pPr>
      <w:r>
        <w:rPr>
          <w:rFonts w:ascii="FreeSerif" w:hAnsi="FreeSerif" w:eastAsia="仿宋" w:cs="FreeSerif"/>
          <w:sz w:val="32"/>
          <w:szCs w:val="32"/>
        </w:rPr>
        <w:t>（联系单位：人力资源开发处）</w:t>
      </w: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  <w:r>
        <w:rPr>
          <w:rFonts w:ascii="FreeSerif" w:hAnsi="FreeSerif" w:eastAsia="仿宋" w:cs="FreeSerif"/>
          <w:sz w:val="32"/>
          <w:szCs w:val="32"/>
        </w:rPr>
        <w:t xml:space="preserve">         </w:t>
      </w: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spacing w:line="660" w:lineRule="exact"/>
        <w:rPr>
          <w:rFonts w:hint="eastAsia" w:ascii="FreeSerif" w:hAnsi="FreeSerif" w:eastAsia="仿宋" w:cs="FreeSerif"/>
          <w:sz w:val="32"/>
          <w:szCs w:val="32"/>
        </w:rPr>
      </w:pPr>
    </w:p>
    <w:p>
      <w:pPr>
        <w:pStyle w:val="6"/>
        <w:pBdr>
          <w:top w:val="single" w:color="auto" w:sz="4" w:space="1"/>
          <w:bottom w:val="single" w:color="auto" w:sz="4" w:space="1"/>
        </w:pBdr>
        <w:spacing w:before="0" w:beforeAutospacing="0" w:after="0" w:afterAutospacing="0" w:line="600" w:lineRule="exact"/>
        <w:ind w:firstLine="120" w:firstLineChars="50"/>
      </w:pPr>
      <w:r>
        <w:rPr>
          <w:rFonts w:hint="eastAsia" w:ascii="Times New Roman" w:hAnsi="Times New Roman" w:eastAsia="仿宋_GB2312" w:cs="Times New Roman"/>
          <w:spacing w:val="-20"/>
          <w:sz w:val="28"/>
          <w:szCs w:val="28"/>
        </w:rPr>
        <w:t xml:space="preserve">内蒙古自治区人力资源和社会保障厅办公室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2022年5月18日印发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3B52"/>
    <w:rsid w:val="56E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2022-06-09T09:24:00Z</dcterms:created>
  <dc:creator>rst</dc:creator>
  <cp:lastModifiedBy>rst</cp:lastModifiedBy>
  <dcterms:modified xsi:type="dcterms:W3CDTF">2022-06-09T09:26:18Z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