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1A467">
      <w:pPr>
        <w:rPr>
          <w:rFonts w:hint="eastAsia" w:ascii="仿宋" w:hAnsi="仿宋" w:eastAsia="仿宋" w:cs="仿宋"/>
          <w:sz w:val="44"/>
          <w:szCs w:val="44"/>
        </w:rPr>
      </w:pPr>
      <w:r>
        <w:rPr>
          <w:rFonts w:hint="eastAsia" w:ascii="仿宋" w:hAnsi="仿宋" w:eastAsia="仿宋" w:cs="仿宋"/>
          <w:sz w:val="44"/>
          <w:szCs w:val="44"/>
        </w:rPr>
        <w:tab/>
      </w:r>
      <w:r>
        <w:rPr>
          <w:rFonts w:hint="eastAsia" w:ascii="仿宋" w:hAnsi="仿宋" w:eastAsia="仿宋" w:cs="仿宋"/>
          <w:sz w:val="44"/>
          <w:szCs w:val="44"/>
        </w:rPr>
        <w:t>内蒙古自治区人力资源和社会保障厅</w:t>
      </w:r>
    </w:p>
    <w:p w14:paraId="3EE52EDE">
      <w:pPr>
        <w:rPr>
          <w:rFonts w:hint="eastAsia" w:ascii="仿宋" w:hAnsi="仿宋" w:eastAsia="仿宋" w:cs="仿宋"/>
          <w:sz w:val="32"/>
          <w:szCs w:val="32"/>
        </w:rPr>
      </w:pPr>
      <w:r>
        <w:rPr>
          <w:rFonts w:hint="eastAsia" w:ascii="仿宋" w:hAnsi="仿宋" w:eastAsia="仿宋" w:cs="仿宋"/>
          <w:sz w:val="44"/>
          <w:szCs w:val="44"/>
        </w:rPr>
        <w:tab/>
      </w:r>
      <w:r>
        <w:rPr>
          <w:rFonts w:hint="eastAsia" w:ascii="仿宋" w:hAnsi="仿宋" w:eastAsia="仿宋" w:cs="仿宋"/>
          <w:sz w:val="44"/>
          <w:szCs w:val="44"/>
        </w:rPr>
        <w:t>内蒙古自治区财政厅</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文件</w:t>
      </w:r>
      <w:r>
        <w:rPr>
          <w:rFonts w:hint="eastAsia" w:ascii="仿宋" w:hAnsi="仿宋" w:eastAsia="仿宋" w:cs="仿宋"/>
          <w:sz w:val="32"/>
          <w:szCs w:val="32"/>
        </w:rPr>
        <w:tab/>
      </w:r>
    </w:p>
    <w:p w14:paraId="1AB1E2C0">
      <w:pPr>
        <w:rPr>
          <w:rFonts w:hint="eastAsia" w:ascii="仿宋" w:hAnsi="仿宋" w:eastAsia="仿宋" w:cs="仿宋"/>
          <w:sz w:val="32"/>
          <w:szCs w:val="32"/>
        </w:rPr>
      </w:pPr>
    </w:p>
    <w:p w14:paraId="68D163DE">
      <w:pPr>
        <w:jc w:val="center"/>
        <w:rPr>
          <w:rFonts w:hint="eastAsia" w:ascii="仿宋" w:hAnsi="仿宋" w:eastAsia="仿宋" w:cs="仿宋"/>
          <w:sz w:val="32"/>
          <w:szCs w:val="32"/>
        </w:rPr>
      </w:pPr>
      <w:r>
        <w:rPr>
          <w:rFonts w:hint="eastAsia" w:ascii="仿宋" w:hAnsi="仿宋" w:eastAsia="仿宋" w:cs="仿宋"/>
          <w:sz w:val="32"/>
          <w:szCs w:val="32"/>
        </w:rPr>
        <w:t>内人社发[2015]16号</w:t>
      </w:r>
    </w:p>
    <w:p w14:paraId="06D659D9">
      <w:pPr>
        <w:rPr>
          <w:rFonts w:hint="eastAsia" w:ascii="仿宋" w:hAnsi="仿宋" w:eastAsia="仿宋" w:cs="仿宋"/>
          <w:sz w:val="32"/>
          <w:szCs w:val="32"/>
        </w:rPr>
      </w:pPr>
    </w:p>
    <w:p w14:paraId="353E2697">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关于进一步完善全区人力资源和社会保障</w:t>
      </w:r>
    </w:p>
    <w:p w14:paraId="48919DB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公共服务体系建设的意见</w:t>
      </w:r>
    </w:p>
    <w:bookmarkEnd w:id="0"/>
    <w:p w14:paraId="477FD664">
      <w:pPr>
        <w:rPr>
          <w:rFonts w:hint="eastAsia" w:ascii="仿宋" w:hAnsi="仿宋" w:eastAsia="仿宋" w:cs="仿宋"/>
          <w:sz w:val="32"/>
          <w:szCs w:val="32"/>
        </w:rPr>
      </w:pPr>
    </w:p>
    <w:p w14:paraId="607C2922">
      <w:pPr>
        <w:rPr>
          <w:rFonts w:hint="eastAsia" w:ascii="仿宋" w:hAnsi="仿宋" w:eastAsia="仿宋" w:cs="仿宋"/>
          <w:sz w:val="32"/>
          <w:szCs w:val="32"/>
        </w:rPr>
      </w:pPr>
      <w:r>
        <w:rPr>
          <w:rFonts w:hint="eastAsia" w:ascii="仿宋" w:hAnsi="仿宋" w:eastAsia="仿宋" w:cs="仿宋"/>
          <w:sz w:val="32"/>
          <w:szCs w:val="32"/>
        </w:rPr>
        <w:t>各盟市人力资源和社会保障局、财政局:</w:t>
      </w:r>
    </w:p>
    <w:p w14:paraId="470F9C99">
      <w:pPr>
        <w:ind w:firstLine="640" w:firstLineChars="200"/>
        <w:rPr>
          <w:rFonts w:hint="eastAsia" w:ascii="仿宋" w:hAnsi="仿宋" w:eastAsia="仿宋" w:cs="仿宋"/>
          <w:sz w:val="32"/>
          <w:szCs w:val="32"/>
        </w:rPr>
      </w:pPr>
      <w:r>
        <w:rPr>
          <w:rFonts w:hint="eastAsia" w:ascii="仿宋" w:hAnsi="仿宋" w:eastAsia="仿宋" w:cs="仿宋"/>
          <w:sz w:val="32"/>
          <w:szCs w:val="32"/>
        </w:rPr>
        <w:t>为建立健全覆盖城乡的人力资源和社会保障公共服务体系，提升社会管理和公共服务水平，不断满足人民群众日益增长的公共服务需求，根据《国务院关于印发国家基本公共服务体系“十二五”规划的通知》(国发〔2012〕29号)、《人社部 财政部关于进一步完善公共就业服务体系有关问题的通知》(人社部发[2012]103号)、《人社部关于印发进一步整合资源加强基层劳动就业社会保障公共服务平台和网络建设指导意见的通知》(人社部发 〔2010〕22号)、《国家发改委办公厅关于继续开展基层就业和社会保障服务设施建设试点的通知》(发改办就业〔2012〕1399号)精神，结合《内蒙古自治区人民政府办公厅关于政府向社会力量购买服务的实施意见》(内政办发〔2014〕80号)，现就进一步完善人力资源和社会保障公共服务体系建设提出如下意见。</w:t>
      </w:r>
    </w:p>
    <w:p w14:paraId="6B39433D">
      <w:pPr>
        <w:ind w:firstLine="640" w:firstLineChars="200"/>
        <w:rPr>
          <w:rFonts w:hint="eastAsia" w:ascii="黑体" w:hAnsi="黑体" w:eastAsia="黑体" w:cs="黑体"/>
          <w:sz w:val="32"/>
          <w:szCs w:val="32"/>
        </w:rPr>
      </w:pPr>
      <w:r>
        <w:rPr>
          <w:rFonts w:hint="eastAsia" w:ascii="黑体" w:hAnsi="黑体" w:eastAsia="黑体" w:cs="黑体"/>
          <w:sz w:val="32"/>
          <w:szCs w:val="32"/>
        </w:rPr>
        <w:t>一、加强人力资源和社会保障公共服务体系建设</w:t>
      </w:r>
    </w:p>
    <w:p w14:paraId="4990A5E6">
      <w:pPr>
        <w:ind w:firstLine="640" w:firstLineChars="200"/>
        <w:rPr>
          <w:rFonts w:hint="eastAsia" w:ascii="仿宋" w:hAnsi="仿宋" w:eastAsia="仿宋" w:cs="仿宋"/>
          <w:sz w:val="32"/>
          <w:szCs w:val="32"/>
        </w:rPr>
      </w:pPr>
      <w:r>
        <w:rPr>
          <w:rFonts w:hint="eastAsia" w:ascii="仿宋" w:hAnsi="仿宋" w:eastAsia="仿宋" w:cs="仿宋"/>
          <w:sz w:val="32"/>
          <w:szCs w:val="32"/>
        </w:rPr>
        <w:t>(一)公共服务机构设置及职责。自治区、盟市、旗县三级设立就业失业、社会保险、人力资源、职业技能鉴定、劳动保障监察、劳动仲裁等公共服务机构，负责制定落实各项公共服务政策，建设公共服务信息系统。苏木乡镇(街道)人力资源社会保障服务所负责向辖区内城乡居民提供基本公共服务，落实服务政策，实施统计调查，规范服务流程，负责指导嘎查村(社区)按政府购买服务的内容提供基本公共服务。</w:t>
      </w:r>
    </w:p>
    <w:p w14:paraId="13E32C55">
      <w:pPr>
        <w:ind w:firstLine="640" w:firstLineChars="200"/>
        <w:rPr>
          <w:rFonts w:hint="eastAsia" w:ascii="仿宋" w:hAnsi="仿宋" w:eastAsia="仿宋" w:cs="仿宋"/>
          <w:sz w:val="32"/>
          <w:szCs w:val="32"/>
        </w:rPr>
      </w:pPr>
      <w:r>
        <w:rPr>
          <w:rFonts w:hint="eastAsia" w:ascii="仿宋" w:hAnsi="仿宋" w:eastAsia="仿宋" w:cs="仿宋"/>
          <w:sz w:val="32"/>
          <w:szCs w:val="32"/>
        </w:rPr>
        <w:t>(二)加快推进人力资源和社会保障服务设施建设。凡列入国家发改委基层就业和社会保障服务设施建设试点的地区，要按照两年建设期的要求，尽早制定出单独建设或联合建设的可行性方案，做好项目申报、资源整合、上地划拨、规划设计、资金预算等项工作。项目批复后，当地政府要加大资金投入力度，集中财力在规定时间内完成建设任务。试点以外的苏木乡镇(街道)、嘎查村(社区)也要整合资源，设立服务大厅和办事窗口，确保城乡居民能够就近享受到人力资源和社会保障公共服务。</w:t>
      </w:r>
    </w:p>
    <w:p w14:paraId="2B8C21D1">
      <w:pPr>
        <w:ind w:firstLine="640" w:firstLineChars="200"/>
        <w:rPr>
          <w:rFonts w:hint="eastAsia" w:ascii="仿宋" w:hAnsi="仿宋" w:eastAsia="仿宋" w:cs="仿宋"/>
          <w:sz w:val="32"/>
          <w:szCs w:val="32"/>
        </w:rPr>
      </w:pPr>
      <w:r>
        <w:rPr>
          <w:rFonts w:hint="eastAsia" w:ascii="仿宋" w:hAnsi="仿宋" w:eastAsia="仿宋" w:cs="仿宋"/>
          <w:sz w:val="32"/>
          <w:szCs w:val="32"/>
        </w:rPr>
        <w:t>(三)以实现社会保障“一卡通”为目标，加快基层信息网络建设。各地要以“金保工程”二期建设为契机以社会保障“一卡通”为抓手，通过省级大集中信息系统，建成覆盖所有人群、地区和功能的人力资源社会保障信息化公共服务支撑体系。自治区对基层服务平台试点地区信息网络建设给予适当补助，不足部分自行解决。</w:t>
      </w:r>
    </w:p>
    <w:p w14:paraId="1AF31F6F">
      <w:pPr>
        <w:ind w:firstLine="640" w:firstLineChars="200"/>
        <w:rPr>
          <w:rFonts w:hint="eastAsia" w:ascii="仿宋" w:hAnsi="仿宋" w:eastAsia="仿宋" w:cs="仿宋"/>
          <w:sz w:val="32"/>
          <w:szCs w:val="32"/>
        </w:rPr>
      </w:pPr>
      <w:r>
        <w:rPr>
          <w:rFonts w:hint="eastAsia" w:ascii="仿宋" w:hAnsi="仿宋" w:eastAsia="仿宋" w:cs="仿宋"/>
          <w:sz w:val="32"/>
          <w:szCs w:val="32"/>
        </w:rPr>
        <w:t>(四)合理配置工作人员优化人员结构。苏木乡镇(街道)人力资源社会保障服务所根据工作需要，合理配置工作人员。要制定公共服务人员聘用资格标准，不断改进和完善聘用办法，优先从公益性岗位、社区民生志愿者、“三支一扶”等高校毕业生服务基层项目人员中选调。对工作人员实行定岗定责动态管理。</w:t>
      </w:r>
    </w:p>
    <w:p w14:paraId="5ED5AC97">
      <w:pPr>
        <w:ind w:firstLine="640" w:firstLineChars="200"/>
        <w:rPr>
          <w:rFonts w:hint="eastAsia" w:ascii="黑体" w:hAnsi="黑体" w:eastAsia="黑体" w:cs="黑体"/>
          <w:sz w:val="32"/>
          <w:szCs w:val="32"/>
        </w:rPr>
      </w:pPr>
      <w:r>
        <w:rPr>
          <w:rFonts w:hint="eastAsia" w:ascii="黑体" w:hAnsi="黑体" w:eastAsia="黑体" w:cs="黑体"/>
          <w:sz w:val="32"/>
          <w:szCs w:val="32"/>
        </w:rPr>
        <w:t>二、强化服务功能、提高管理水平营</w:t>
      </w:r>
    </w:p>
    <w:p w14:paraId="564F237E">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理顺管理体制。苏木乡镇(街道)人力资源社会保障服务所，接受同级党委、政府的领导，同时接受旗县级人力资源社会保障部门的业务指导。嘎查村(社区)属基层群众自治组织，适合由其提供的公共服务和解决的事项，应交由其承担、接受苏木乡镇(街道)人力资源社会保障服务所的业务指导。嘎查村(社区)提供的基本公共服务，可采取政府购买服务的方式给予补偿。</w:t>
      </w:r>
      <w:r>
        <w:rPr>
          <w:rFonts w:hint="eastAsia" w:ascii="仿宋" w:hAnsi="仿宋" w:eastAsia="仿宋" w:cs="仿宋"/>
          <w:sz w:val="32"/>
          <w:szCs w:val="32"/>
        </w:rPr>
        <w:tab/>
      </w:r>
    </w:p>
    <w:p w14:paraId="0A309AB3">
      <w:pPr>
        <w:ind w:firstLine="640" w:firstLineChars="200"/>
        <w:rPr>
          <w:rFonts w:hint="eastAsia" w:ascii="仿宋" w:hAnsi="仿宋" w:eastAsia="仿宋" w:cs="仿宋"/>
          <w:sz w:val="32"/>
          <w:szCs w:val="32"/>
        </w:rPr>
      </w:pPr>
      <w:r>
        <w:rPr>
          <w:rFonts w:hint="eastAsia" w:ascii="仿宋" w:hAnsi="仿宋" w:eastAsia="仿宋" w:cs="仿宋"/>
          <w:sz w:val="32"/>
          <w:szCs w:val="32"/>
        </w:rPr>
        <w:t>(二)统计服务内容。人力资源和社会保障公共服务主要内容包括:人力资源和社会保障政策法规咨询;职业指导和职业介绍;开展就业和创业服务，对就业困难人员实施就业援助，对高校毕业生、农村转移劳动者等重点群体提供专门就业服务;开展人力资源供求状况调查，办理就业失业登记服务;企业退休人员社会化管理服务，采集城乡居民社会保险适龄人员基本数据;城乡居民社会保险档案管理;劳动关系协调服务;劳动人事争议案件调解、受理工作;劳动保障监察相关任务。</w:t>
      </w:r>
    </w:p>
    <w:p w14:paraId="22922BAE">
      <w:pPr>
        <w:ind w:firstLine="640" w:firstLineChars="200"/>
        <w:rPr>
          <w:rFonts w:hint="eastAsia" w:ascii="仿宋" w:hAnsi="仿宋" w:eastAsia="仿宋" w:cs="仿宋"/>
          <w:sz w:val="32"/>
          <w:szCs w:val="32"/>
        </w:rPr>
      </w:pPr>
      <w:r>
        <w:rPr>
          <w:rFonts w:hint="eastAsia" w:ascii="仿宋" w:hAnsi="仿宋" w:eastAsia="仿宋" w:cs="仿宋"/>
          <w:sz w:val="32"/>
          <w:szCs w:val="32"/>
        </w:rPr>
        <w:t>(三)完善制度和流程。全面实施统的基本公共服务免费制度，完善人力资源社会保障公共服务岗位责任、目标管理、服务承诺、跟踪走访制度和服务流程管理办法。工作制度和工作流程上墙公示。</w:t>
      </w:r>
    </w:p>
    <w:p w14:paraId="7FA3F9ED">
      <w:pPr>
        <w:ind w:firstLine="640" w:firstLineChars="200"/>
        <w:rPr>
          <w:rFonts w:hint="eastAsia" w:ascii="仿宋" w:hAnsi="仿宋" w:eastAsia="仿宋" w:cs="仿宋"/>
          <w:sz w:val="32"/>
          <w:szCs w:val="32"/>
        </w:rPr>
      </w:pPr>
      <w:r>
        <w:rPr>
          <w:rFonts w:hint="eastAsia" w:ascii="仿宋" w:hAnsi="仿宋" w:eastAsia="仿宋" w:cs="仿宋"/>
          <w:sz w:val="32"/>
          <w:szCs w:val="32"/>
        </w:rPr>
        <w:t>(四)加强信息化管理。以“数据向上集中、服务向下延伸网络到边到底、信息全区共享”为目标，整合就业、社会保险变人力资源、劳动监察等管理服务信息资源，以自治区为核心建立信息数据库，形成覆盖城乡的公共服务信息网络，实现公共服务工作全程标准化和信息化。各地要配备和完善基层人力资源社会保障公共服务平台必需的网络设施和信息化设备，使用全区统一的应用软件，实现自治区、盟市、旗县共苏木乡镇其街道)、嘎查村(社区)五级业务联网，实现业务协同处理和信息资源共享，推行全国统一的社会保障卡业务。</w:t>
      </w:r>
    </w:p>
    <w:p w14:paraId="35C9FD9A">
      <w:pPr>
        <w:ind w:firstLine="640" w:firstLineChars="200"/>
        <w:rPr>
          <w:rFonts w:hint="eastAsia" w:ascii="仿宋" w:hAnsi="仿宋" w:eastAsia="仿宋" w:cs="仿宋"/>
          <w:sz w:val="32"/>
          <w:szCs w:val="32"/>
        </w:rPr>
      </w:pPr>
      <w:r>
        <w:rPr>
          <w:rFonts w:hint="eastAsia" w:ascii="仿宋" w:hAnsi="仿宋" w:eastAsia="仿宋" w:cs="仿宋"/>
          <w:sz w:val="32"/>
          <w:szCs w:val="32"/>
        </w:rPr>
        <w:t>(五)健全公共服务绩效考核机制。各地要以提高公共服务绩效为目标，根据公共服务机构承担的免费服务工作量、服务效果和服务成本，研究建立公共服务绩效考核管理制度，特别是研究建立政府购买基本公共服务的绩效考核与经费保障挂钩机制，切实提高公共服务效率和水平。</w:t>
      </w:r>
    </w:p>
    <w:p w14:paraId="3912BC3A">
      <w:pPr>
        <w:ind w:firstLine="640" w:firstLineChars="200"/>
        <w:rPr>
          <w:rFonts w:hint="eastAsia" w:ascii="黑体" w:hAnsi="黑体" w:eastAsia="黑体" w:cs="黑体"/>
          <w:sz w:val="32"/>
          <w:szCs w:val="32"/>
        </w:rPr>
      </w:pPr>
      <w:r>
        <w:rPr>
          <w:rFonts w:hint="eastAsia" w:ascii="黑体" w:hAnsi="黑体" w:eastAsia="黑体" w:cs="黑体"/>
          <w:sz w:val="32"/>
          <w:szCs w:val="32"/>
        </w:rPr>
        <w:t>三、健全公共服务经费保障机制资客</w:t>
      </w:r>
    </w:p>
    <w:p w14:paraId="1017DF44">
      <w:pPr>
        <w:ind w:firstLine="640" w:firstLineChars="200"/>
        <w:rPr>
          <w:rFonts w:hint="eastAsia" w:ascii="仿宋" w:hAnsi="仿宋" w:eastAsia="仿宋" w:cs="仿宋"/>
          <w:sz w:val="32"/>
          <w:szCs w:val="32"/>
        </w:rPr>
      </w:pPr>
      <w:r>
        <w:rPr>
          <w:rFonts w:hint="eastAsia" w:ascii="仿宋" w:hAnsi="仿宋" w:eastAsia="仿宋" w:cs="仿宋"/>
          <w:sz w:val="32"/>
          <w:szCs w:val="32"/>
        </w:rPr>
        <w:t>(一)完善公共服务经费管理。各地财政部门要根据人力资源社会保障公共服务机构财政补助编制内实有人数和承担的免费公共服务工作量，核定开展公共服务所需的基本支出和项目支出预算。由嘎查村委会和居民委员会提供的公共服务，各地财政部门人社部门要根据业务性质和工作数量制定付费标准，购买服务所需经费应纳入同级财政预算。坚决防止一边购买服务，一边养人办事。</w:t>
      </w:r>
    </w:p>
    <w:p w14:paraId="3E44F09F">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加大对基层公共就业服务的扶持力度对县级公共就业服务机构和县级以下基层公共就业服务平台开展公共就业服务所需经费确有困难的，上级财政部门要给予适当补助，所需经费从就业专项资金中列支。补助方式可根据公共就业服务工作量和服务成效等确定。</w:t>
      </w:r>
    </w:p>
    <w:p w14:paraId="09D67E70">
      <w:pPr>
        <w:ind w:firstLine="640" w:firstLineChars="200"/>
        <w:rPr>
          <w:rFonts w:hint="eastAsia" w:ascii="黑体" w:hAnsi="黑体" w:eastAsia="黑体" w:cs="黑体"/>
          <w:sz w:val="32"/>
          <w:szCs w:val="32"/>
        </w:rPr>
      </w:pPr>
      <w:r>
        <w:rPr>
          <w:rFonts w:hint="eastAsia" w:ascii="黑体" w:hAnsi="黑体" w:eastAsia="黑体" w:cs="黑体"/>
          <w:sz w:val="32"/>
          <w:szCs w:val="32"/>
        </w:rPr>
        <w:t>四、加强组织领导和监督管理</w:t>
      </w:r>
    </w:p>
    <w:p w14:paraId="053958DE">
      <w:pPr>
        <w:ind w:firstLine="640" w:firstLineChars="200"/>
        <w:rPr>
          <w:rFonts w:hint="eastAsia" w:ascii="仿宋" w:hAnsi="仿宋" w:eastAsia="仿宋" w:cs="仿宋"/>
          <w:sz w:val="32"/>
          <w:szCs w:val="32"/>
        </w:rPr>
      </w:pPr>
      <w:r>
        <w:rPr>
          <w:rFonts w:hint="eastAsia" w:ascii="仿宋" w:hAnsi="仿宋" w:eastAsia="仿宋" w:cs="仿宋"/>
          <w:sz w:val="32"/>
          <w:szCs w:val="32"/>
        </w:rPr>
        <w:t>(一)明确工作责任。自治区、盟市、旗县三级人力资源和社会保障部门都要高度重视人力资源和社会保障公共服务体系建设工作，特别对旗县级以下基层公共服务要加大工作力度。要明确责任和分工，制定具体实施意见，形成一级抓一级层层抓落实的领导体制和工作机制OS各级财政部门要加大资金支持力度，落实公共服务机构日常运行经费和项目支出经费。(二)完善财务管理制度。公共服务机构要建立健全财务管理规章制度，严格执行国家有关财务规章制度规定的开支范围及标准，对各级财政安排的有指定项目和用途的专项资金，要专款专用、单独核算，并按规定向财政部门章人力资源社会保障部门报送专项资金使用情况。项目完成后，应报送专项资金支出决算和使用效果书面报告，接受财政部门、人力资源社会保障部门的检查、验收。</w:t>
      </w:r>
    </w:p>
    <w:p w14:paraId="2E870735">
      <w:pPr>
        <w:ind w:firstLine="640" w:firstLineChars="200"/>
        <w:rPr>
          <w:rFonts w:hint="eastAsia" w:ascii="仿宋" w:hAnsi="仿宋" w:eastAsia="仿宋" w:cs="仿宋"/>
          <w:sz w:val="32"/>
          <w:szCs w:val="32"/>
        </w:rPr>
      </w:pPr>
      <w:r>
        <w:rPr>
          <w:rFonts w:hint="eastAsia" w:ascii="仿宋" w:hAnsi="仿宋" w:eastAsia="仿宋" w:cs="仿宋"/>
          <w:sz w:val="32"/>
          <w:szCs w:val="32"/>
        </w:rPr>
        <w:t>公共服务机构要严格执行国库集中支付制度和政府采购制度等有关规定。要依法加强各类票据管理，确保票据来源合法、内容真实、使用正确，不得使用虚假票据。</w:t>
      </w:r>
    </w:p>
    <w:p w14:paraId="696B57B3">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加强监督检查。各地财政部门公人力资源社会保障部门要定期对公共服务机构开展各项服务工作及资金使用管理等情况进行监督检查，发现问题及时纠正。公共服务机构要进一步完善内部监督制度和信息公开制度，定期向社会公告有关工作和资金使用管理情况，自觉接受监察、审计等部门的检查和社会监督。</w:t>
      </w:r>
    </w:p>
    <w:p w14:paraId="5E88855F">
      <w:pPr>
        <w:rPr>
          <w:rFonts w:hint="eastAsia" w:ascii="仿宋" w:hAnsi="仿宋" w:eastAsia="仿宋" w:cs="仿宋"/>
          <w:sz w:val="32"/>
          <w:szCs w:val="32"/>
        </w:rPr>
      </w:pPr>
    </w:p>
    <w:p w14:paraId="2FBDD07E">
      <w:pPr>
        <w:rPr>
          <w:rFonts w:hint="eastAsia" w:ascii="仿宋" w:hAnsi="仿宋" w:eastAsia="仿宋" w:cs="仿宋"/>
          <w:sz w:val="32"/>
          <w:szCs w:val="32"/>
        </w:rPr>
      </w:pPr>
      <w:r>
        <w:rPr>
          <w:rFonts w:hint="eastAsia" w:ascii="仿宋" w:hAnsi="仿宋" w:eastAsia="仿宋" w:cs="仿宋"/>
          <w:sz w:val="32"/>
          <w:szCs w:val="32"/>
        </w:rPr>
        <w:t>内蒙古自治区</w:t>
      </w:r>
      <w:r>
        <w:rPr>
          <w:rFonts w:hint="eastAsia" w:ascii="仿宋" w:hAnsi="仿宋" w:eastAsia="仿宋" w:cs="仿宋"/>
          <w:sz w:val="32"/>
          <w:szCs w:val="32"/>
          <w:lang w:val="en-US" w:eastAsia="zh-CN"/>
        </w:rPr>
        <w:t>人力</w:t>
      </w:r>
      <w:r>
        <w:rPr>
          <w:rFonts w:hint="eastAsia" w:ascii="仿宋" w:hAnsi="仿宋" w:eastAsia="仿宋" w:cs="仿宋"/>
          <w:sz w:val="32"/>
          <w:szCs w:val="32"/>
        </w:rPr>
        <w:t>资源和社会保障厅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内蒙古自治区财政厅</w:t>
      </w:r>
    </w:p>
    <w:p w14:paraId="50B18A76">
      <w:pPr>
        <w:ind w:firstLine="4800" w:firstLineChars="1500"/>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201</w:t>
      </w:r>
      <w:r>
        <w:rPr>
          <w:rFonts w:hint="eastAsia" w:ascii="仿宋" w:hAnsi="仿宋" w:eastAsia="仿宋" w:cs="仿宋"/>
          <w:sz w:val="32"/>
          <w:szCs w:val="32"/>
          <w:lang w:val="en-US" w:eastAsia="zh-CN"/>
        </w:rPr>
        <w:t>5</w:t>
      </w:r>
      <w:r>
        <w:rPr>
          <w:rFonts w:hint="eastAsia" w:ascii="仿宋" w:hAnsi="仿宋" w:eastAsia="仿宋" w:cs="仿宋"/>
          <w:sz w:val="32"/>
          <w:szCs w:val="32"/>
        </w:rPr>
        <w:t>年2月16日</w:t>
      </w:r>
      <w:r>
        <w:rPr>
          <w:rFonts w:hint="eastAsia" w:ascii="仿宋" w:hAnsi="仿宋" w:eastAsia="仿宋" w:cs="仿宋"/>
          <w:sz w:val="32"/>
          <w:szCs w:val="32"/>
        </w:rPr>
        <w:tab/>
      </w:r>
    </w:p>
    <w:p w14:paraId="2B42AABC">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F5740"/>
    <w:rsid w:val="48793606"/>
    <w:rsid w:val="5B7EC127"/>
    <w:rsid w:val="DFFFAB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2851</Words>
  <Characters>2889</Characters>
  <Lines>0</Lines>
  <Paragraphs>0</Paragraphs>
  <TotalTime>9</TotalTime>
  <ScaleCrop>false</ScaleCrop>
  <LinksUpToDate>false</LinksUpToDate>
  <CharactersWithSpaces>2902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2023-09-15T01:16:00Z</dcterms:created>
  <dc:creator>iPhone</dc:creator>
  <cp:lastModifiedBy>圆.圆</cp:lastModifiedBy>
  <dcterms:modified xsi:type="dcterms:W3CDTF">2025-07-03T07:56:39Z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0F71BAEC18704B9C8BE0778595E0F2AF_13</vt:lpwstr>
  </property>
  <property fmtid="{D5CDD505-2E9C-101B-9397-08002B2CF9AE}" pid="4" name="KSOTemplateDocerSaveRecord">
    <vt:lpwstr>eyJoZGlkIjoiOTU0ZTNjMjU3MGRmZGM1Njg3ODI5ZjgxYjkzNTMwZWUiLCJ1c2VySWQiOiIzNjU5NjkxODIifQ==</vt:lpwstr>
  </property>
</Properties>
</file>