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9" w:line="642" w:lineRule="exact"/>
        <w:ind w:left="6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position w:val="13"/>
          <w:sz w:val="44"/>
          <w:szCs w:val="44"/>
        </w:rPr>
        <w:t>关于严格审批交通运输企业实行综合计算</w:t>
      </w:r>
    </w:p>
    <w:p>
      <w:pPr>
        <w:spacing w:line="220" w:lineRule="auto"/>
        <w:ind w:left="142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工时工作制和不定时工作制的通知</w:t>
      </w:r>
    </w:p>
    <w:p>
      <w:pPr>
        <w:spacing w:before="316" w:line="225" w:lineRule="auto"/>
        <w:ind w:left="325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8"/>
          <w:sz w:val="28"/>
          <w:szCs w:val="28"/>
        </w:rPr>
        <w:t>内人社发〔2013〕71号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91" w:line="221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各盟市人力资源和社会保障局：</w:t>
      </w:r>
    </w:p>
    <w:p>
      <w:pPr>
        <w:spacing w:before="164" w:line="344" w:lineRule="auto"/>
        <w:ind w:right="137" w:firstLine="63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9"/>
          <w:sz w:val="28"/>
          <w:szCs w:val="28"/>
        </w:rPr>
        <w:t>根据国务院办公厅《印发贯彻落实国务院关于加强道路交通安全工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2"/>
          <w:sz w:val="28"/>
          <w:szCs w:val="28"/>
        </w:rPr>
        <w:t>作意见重点工作分工方案的通知》(国办函〔2012〕211号)精神，现将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2"/>
          <w:sz w:val="28"/>
          <w:szCs w:val="28"/>
        </w:rPr>
        <w:t>有关事项通知如下：</w:t>
      </w:r>
    </w:p>
    <w:p>
      <w:pPr>
        <w:spacing w:before="165" w:line="349" w:lineRule="auto"/>
        <w:ind w:firstLine="63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1"/>
          <w:sz w:val="28"/>
          <w:szCs w:val="28"/>
        </w:rPr>
        <w:t>为了保证职工的合法休息休假权利和驾驶安全，凡交通运输企业申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bookmarkStart w:id="0" w:name="_GoBack"/>
      <w:bookmarkEnd w:id="0"/>
      <w:r>
        <w:rPr>
          <w:rFonts w:ascii="仿宋" w:hAnsi="仿宋" w:eastAsia="仿宋" w:cs="仿宋"/>
          <w:spacing w:val="23"/>
          <w:sz w:val="28"/>
          <w:szCs w:val="28"/>
        </w:rPr>
        <w:t>请实行综合计算工时工作制和不定时工作制的，各地要严</w:t>
      </w:r>
      <w:r>
        <w:rPr>
          <w:rFonts w:ascii="仿宋" w:hAnsi="仿宋" w:eastAsia="仿宋" w:cs="仿宋"/>
          <w:spacing w:val="22"/>
          <w:sz w:val="28"/>
          <w:szCs w:val="28"/>
        </w:rPr>
        <w:t>格按照《劳动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3"/>
          <w:sz w:val="28"/>
          <w:szCs w:val="28"/>
        </w:rPr>
        <w:t>法》、原劳动保障部《关于企业实行不定时工作</w:t>
      </w:r>
      <w:r>
        <w:rPr>
          <w:rFonts w:ascii="仿宋" w:hAnsi="仿宋" w:eastAsia="仿宋" w:cs="仿宋"/>
          <w:spacing w:val="22"/>
          <w:sz w:val="28"/>
          <w:szCs w:val="28"/>
        </w:rPr>
        <w:t>制和综合计算工时工作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4"/>
          <w:sz w:val="28"/>
          <w:szCs w:val="28"/>
        </w:rPr>
        <w:t>制的审批办法》(劳部发〔1994〕503号)和《关于认</w:t>
      </w:r>
      <w:r>
        <w:rPr>
          <w:rFonts w:ascii="仿宋" w:hAnsi="仿宋" w:eastAsia="仿宋" w:cs="仿宋"/>
          <w:spacing w:val="33"/>
          <w:sz w:val="28"/>
          <w:szCs w:val="28"/>
        </w:rPr>
        <w:t>真做好企业实行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sz w:val="28"/>
          <w:szCs w:val="28"/>
        </w:rPr>
        <w:t>综合计算工时工作制和不定时工作制管理工作的通知》</w:t>
      </w:r>
      <w:r>
        <w:rPr>
          <w:rFonts w:ascii="仿宋" w:hAnsi="仿宋" w:eastAsia="仿宋" w:cs="仿宋"/>
          <w:spacing w:val="30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8"/>
          <w:sz w:val="28"/>
          <w:szCs w:val="28"/>
        </w:rPr>
        <w:t>(内劳社办</w:t>
      </w:r>
      <w:r>
        <w:rPr>
          <w:rFonts w:ascii="仿宋" w:hAnsi="仿宋" w:eastAsia="仿宋" w:cs="仿宋"/>
          <w:spacing w:val="27"/>
          <w:sz w:val="28"/>
          <w:szCs w:val="28"/>
        </w:rPr>
        <w:t>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sz w:val="28"/>
          <w:szCs w:val="28"/>
        </w:rPr>
        <w:t>[2008]112号)的有关规定，谨慎审批大客车的驾驶岗位。交通运输</w:t>
      </w:r>
      <w:r>
        <w:rPr>
          <w:rFonts w:ascii="仿宋" w:hAnsi="仿宋" w:eastAsia="仿宋" w:cs="仿宋"/>
          <w:spacing w:val="29"/>
          <w:sz w:val="28"/>
          <w:szCs w:val="28"/>
        </w:rPr>
        <w:t>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5"/>
          <w:sz w:val="28"/>
          <w:szCs w:val="28"/>
        </w:rPr>
        <w:t>业企业实行综合计算工时工作制或不定时工作制，应当与工会、职工代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5"/>
          <w:sz w:val="28"/>
          <w:szCs w:val="28"/>
        </w:rPr>
        <w:t>表大会或职工代表协商确定。同时，要采用集中休息和</w:t>
      </w:r>
      <w:r>
        <w:rPr>
          <w:rFonts w:ascii="仿宋" w:hAnsi="仿宋" w:eastAsia="仿宋" w:cs="仿宋"/>
          <w:spacing w:val="24"/>
          <w:sz w:val="28"/>
          <w:szCs w:val="28"/>
        </w:rPr>
        <w:t>轮休、调休等方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1"/>
          <w:sz w:val="28"/>
          <w:szCs w:val="28"/>
        </w:rPr>
        <w:t>式，切实保障职工的休息休假权利和交通运输</w:t>
      </w:r>
      <w:r>
        <w:rPr>
          <w:rFonts w:ascii="仿宋" w:hAnsi="仿宋" w:eastAsia="仿宋" w:cs="仿宋"/>
          <w:spacing w:val="20"/>
          <w:sz w:val="28"/>
          <w:szCs w:val="28"/>
        </w:rPr>
        <w:t>安全。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2" w:line="542" w:lineRule="exact"/>
        <w:ind w:left="41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12"/>
          <w:position w:val="19"/>
          <w:sz w:val="28"/>
          <w:szCs w:val="28"/>
        </w:rPr>
        <w:t>内蒙古自治区人力资源和社会保障厅</w:t>
      </w:r>
    </w:p>
    <w:p>
      <w:pPr>
        <w:spacing w:before="1" w:line="222" w:lineRule="auto"/>
        <w:ind w:left="54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44"/>
          <w:sz w:val="28"/>
          <w:szCs w:val="28"/>
        </w:rPr>
        <w:t>2013年6月17日</w:t>
      </w:r>
    </w:p>
    <w:sectPr>
      <w:footerReference r:id="rId5" w:type="default"/>
      <w:pgSz w:w="11900" w:h="16840"/>
      <w:pgMar w:top="1431" w:right="1471" w:bottom="1464" w:left="969" w:header="0" w:footer="12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auto"/>
      <w:ind w:right="108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4"/>
        <w:sz w:val="18"/>
        <w:szCs w:val="18"/>
      </w:rPr>
      <w:t>·407</w:t>
    </w:r>
    <w:r>
      <w:rPr>
        <w:rFonts w:ascii="宋体" w:hAnsi="宋体" w:eastAsia="宋体" w:cs="宋体"/>
        <w:spacing w:val="-21"/>
        <w:sz w:val="18"/>
        <w:szCs w:val="18"/>
      </w:rPr>
      <w:t xml:space="preserve"> </w:t>
    </w:r>
    <w:r>
      <w:rPr>
        <w:rFonts w:ascii="宋体" w:hAnsi="宋体" w:eastAsia="宋体" w:cs="宋体"/>
        <w:spacing w:val="-14"/>
        <w:sz w:val="18"/>
        <w:szCs w:val="18"/>
      </w:rPr>
      <w:t>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7CE3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408</Words>
  <Characters>434</Characters>
  <TotalTime>0</TotalTime>
  <ScaleCrop>false</ScaleCrop>
  <LinksUpToDate>false</LinksUpToDate>
  <CharactersWithSpaces>444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2023-09-12T21:12:00Z</dcterms:created>
  <dc:creator>Kingsoft-PDF</dc:creator>
  <cp:lastModifiedBy>5小毛</cp:lastModifiedBy>
  <dcterms:modified xsi:type="dcterms:W3CDTF">2023-09-12T13:09:41Z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2023-09-12T21:12:48Z</vt:filetime>
  </property>
  <property fmtid="{D5CDD505-2E9C-101B-9397-08002B2CF9AE}" pid="4" name="UsrData">
    <vt:lpwstr>650063cb600b7f001f5bc623wl</vt:lpwstr>
  </property>
  <property fmtid="{D5CDD505-2E9C-101B-9397-08002B2CF9AE}" pid="5" name="KSOProductBuildVer">
    <vt:lpwstr>2052-11.1.0.14309</vt:lpwstr>
  </property>
  <property fmtid="{D5CDD505-2E9C-101B-9397-08002B2CF9AE}" pid="6" name="ICV">
    <vt:lpwstr>E92257BB802D4EFEB8E425D0B146CBB9_13</vt:lpwstr>
  </property>
</Properties>
</file>