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center"/>
        <w:rPr>
          <w:rFonts w:ascii="方正小标宋简体" w:hAnsi="微软雅黑" w:eastAsia="方正小标宋简体" w:cs="宋体"/>
          <w:b/>
          <w:bCs/>
          <w:color w:val="000000"/>
          <w:kern w:val="0"/>
          <w:sz w:val="44"/>
          <w:szCs w:val="44"/>
        </w:rPr>
      </w:pPr>
    </w:p>
    <w:p>
      <w:pPr>
        <w:widowControl/>
        <w:shd w:val="clear" w:color="auto" w:fill="FFFFFF"/>
        <w:spacing w:line="640" w:lineRule="exact"/>
        <w:jc w:val="center"/>
        <w:rPr>
          <w:rFonts w:ascii="方正小标宋简体" w:hAnsi="微软雅黑" w:eastAsia="方正小标宋简体" w:cs="宋体"/>
          <w:b w:val="0"/>
          <w:bCs w:val="0"/>
          <w:color w:val="000000"/>
          <w:kern w:val="0"/>
          <w:sz w:val="44"/>
          <w:szCs w:val="44"/>
        </w:rPr>
      </w:pPr>
      <w:r>
        <w:rPr>
          <w:rFonts w:hint="eastAsia" w:ascii="方正小标宋简体" w:hAnsi="微软雅黑" w:eastAsia="方正小标宋简体" w:cs="宋体"/>
          <w:b w:val="0"/>
          <w:bCs w:val="0"/>
          <w:color w:val="000000"/>
          <w:kern w:val="0"/>
          <w:sz w:val="44"/>
          <w:szCs w:val="44"/>
        </w:rPr>
        <w:t>关于公布《内蒙古自治区人力资源和社会保障厅废止和宣布失效行政规范性文件目录》的通知</w:t>
      </w:r>
    </w:p>
    <w:p>
      <w:pPr>
        <w:widowControl/>
        <w:shd w:val="clear" w:color="auto" w:fill="FFFFFF"/>
        <w:spacing w:line="640" w:lineRule="exact"/>
        <w:rPr>
          <w:rFonts w:ascii="方正小标宋简体" w:hAnsi="微软雅黑" w:eastAsia="方正小标宋简体" w:cs="宋体"/>
          <w:color w:val="1A1A1A"/>
          <w:kern w:val="0"/>
          <w:sz w:val="44"/>
          <w:szCs w:val="44"/>
        </w:rPr>
      </w:pPr>
      <w:bookmarkStart w:id="1" w:name="_GoBack"/>
      <w:bookmarkEnd w:id="1"/>
    </w:p>
    <w:p>
      <w:pPr>
        <w:widowControl/>
        <w:shd w:val="clear" w:color="auto" w:fill="FFFFFF"/>
        <w:spacing w:line="640" w:lineRule="exact"/>
        <w:rPr>
          <w:rFonts w:ascii="微软雅黑" w:hAnsi="微软雅黑" w:eastAsia="微软雅黑" w:cs="宋体"/>
          <w:color w:val="1A1A1A"/>
          <w:kern w:val="0"/>
          <w:szCs w:val="21"/>
        </w:rPr>
      </w:pPr>
      <w:r>
        <w:rPr>
          <w:rFonts w:hint="eastAsia" w:ascii="仿宋_GB2312" w:hAnsi="微软雅黑" w:eastAsia="仿宋_GB2312" w:cs="宋体"/>
          <w:color w:val="1A1A1A"/>
          <w:kern w:val="0"/>
          <w:sz w:val="32"/>
          <w:szCs w:val="32"/>
        </w:rPr>
        <w:t>各盟市人力资源和社会保障局，满洲里市、二连浩特市人力资源和社会保障局，厅机关各处室、所属各单位：</w:t>
      </w:r>
    </w:p>
    <w:p>
      <w:pPr>
        <w:widowControl/>
        <w:shd w:val="clear" w:color="auto" w:fill="FFFFFF"/>
        <w:spacing w:line="640" w:lineRule="exact"/>
        <w:ind w:firstLine="645"/>
        <w:rPr>
          <w:rFonts w:ascii="仿宋_GB2312" w:hAnsi="微软雅黑" w:eastAsia="仿宋_GB2312" w:cs="宋体"/>
          <w:color w:val="1A1A1A"/>
          <w:kern w:val="0"/>
          <w:sz w:val="32"/>
          <w:szCs w:val="32"/>
        </w:rPr>
      </w:pPr>
      <w:r>
        <w:rPr>
          <w:rFonts w:hint="eastAsia" w:ascii="仿宋_GB2312" w:hAnsi="微软雅黑" w:eastAsia="仿宋_GB2312" w:cs="宋体"/>
          <w:color w:val="1A1A1A"/>
          <w:kern w:val="0"/>
          <w:sz w:val="32"/>
          <w:szCs w:val="32"/>
        </w:rPr>
        <w:t>为推进依法行政，确保行政规范性文件有效实施，根据《内蒙古自治区规范性文件制定和备案监督办法》（内蒙古自治区人民政府令第</w:t>
      </w:r>
      <w:r>
        <w:rPr>
          <w:rFonts w:ascii="仿宋_GB2312" w:hAnsi="微软雅黑" w:eastAsia="仿宋_GB2312" w:cs="宋体"/>
          <w:color w:val="1A1A1A"/>
          <w:kern w:val="0"/>
          <w:sz w:val="32"/>
          <w:szCs w:val="32"/>
        </w:rPr>
        <w:t>191号）规定，</w:t>
      </w:r>
      <w:r>
        <w:rPr>
          <w:rFonts w:hint="eastAsia" w:ascii="仿宋_GB2312" w:hAnsi="微软雅黑" w:eastAsia="仿宋_GB2312" w:cs="宋体"/>
          <w:color w:val="1A1A1A"/>
          <w:kern w:val="0"/>
          <w:sz w:val="32"/>
          <w:szCs w:val="32"/>
        </w:rPr>
        <w:t>现将</w:t>
      </w:r>
      <w:bookmarkStart w:id="0" w:name="_Hlk151902784"/>
      <w:r>
        <w:rPr>
          <w:rFonts w:hint="eastAsia" w:ascii="仿宋_GB2312" w:hAnsi="微软雅黑" w:eastAsia="仿宋_GB2312" w:cs="宋体"/>
          <w:color w:val="1A1A1A"/>
          <w:kern w:val="0"/>
          <w:sz w:val="32"/>
          <w:szCs w:val="32"/>
        </w:rPr>
        <w:t>《内蒙古自治区人力资源和社会保障厅废止和宣布失效的行政规范性文件目录（</w:t>
      </w:r>
      <w:r>
        <w:rPr>
          <w:rFonts w:ascii="仿宋_GB2312" w:hAnsi="微软雅黑" w:eastAsia="仿宋_GB2312" w:cs="宋体"/>
          <w:color w:val="1A1A1A"/>
          <w:kern w:val="0"/>
          <w:sz w:val="32"/>
          <w:szCs w:val="32"/>
        </w:rPr>
        <w:t>16</w:t>
      </w:r>
      <w:r>
        <w:rPr>
          <w:rFonts w:hint="eastAsia" w:ascii="仿宋_GB2312" w:hAnsi="微软雅黑" w:eastAsia="仿宋_GB2312" w:cs="宋体"/>
          <w:color w:val="1A1A1A"/>
          <w:kern w:val="0"/>
          <w:sz w:val="32"/>
          <w:szCs w:val="32"/>
        </w:rPr>
        <w:t>件）</w:t>
      </w:r>
      <w:bookmarkEnd w:id="0"/>
      <w:r>
        <w:rPr>
          <w:rFonts w:hint="eastAsia" w:ascii="仿宋_GB2312" w:hAnsi="微软雅黑" w:eastAsia="仿宋_GB2312" w:cs="宋体"/>
          <w:color w:val="1A1A1A"/>
          <w:kern w:val="0"/>
          <w:sz w:val="32"/>
          <w:szCs w:val="32"/>
        </w:rPr>
        <w:t>》予以公布。</w:t>
      </w:r>
    </w:p>
    <w:p>
      <w:pPr>
        <w:widowControl/>
        <w:shd w:val="clear" w:color="auto" w:fill="FFFFFF"/>
        <w:spacing w:line="640" w:lineRule="exact"/>
        <w:ind w:firstLine="645"/>
        <w:rPr>
          <w:rFonts w:ascii="仿宋_GB2312" w:hAnsi="微软雅黑" w:eastAsia="仿宋_GB2312" w:cs="宋体"/>
          <w:color w:val="1A1A1A"/>
          <w:kern w:val="0"/>
          <w:sz w:val="32"/>
          <w:szCs w:val="32"/>
        </w:rPr>
      </w:pPr>
    </w:p>
    <w:p>
      <w:pPr>
        <w:widowControl/>
        <w:shd w:val="clear" w:color="auto" w:fill="FFFFFF"/>
        <w:spacing w:line="640" w:lineRule="exact"/>
        <w:ind w:firstLine="645"/>
        <w:rPr>
          <w:rFonts w:ascii="微软雅黑" w:hAnsi="微软雅黑" w:eastAsia="微软雅黑" w:cs="宋体"/>
          <w:color w:val="1A1A1A"/>
          <w:kern w:val="0"/>
          <w:szCs w:val="21"/>
        </w:rPr>
      </w:pPr>
      <w:r>
        <w:rPr>
          <w:rFonts w:hint="eastAsia" w:ascii="仿宋_GB2312" w:hAnsi="微软雅黑" w:eastAsia="仿宋_GB2312" w:cs="宋体"/>
          <w:color w:val="1A1A1A"/>
          <w:kern w:val="0"/>
          <w:sz w:val="32"/>
          <w:szCs w:val="32"/>
        </w:rPr>
        <w:t>附件：《内蒙古自治区人力资源和社会保障厅废止和宣布失效的行政规范性文件目录（</w:t>
      </w:r>
      <w:r>
        <w:rPr>
          <w:rFonts w:ascii="仿宋_GB2312" w:hAnsi="微软雅黑" w:eastAsia="仿宋_GB2312" w:cs="宋体"/>
          <w:color w:val="1A1A1A"/>
          <w:kern w:val="0"/>
          <w:sz w:val="32"/>
          <w:szCs w:val="32"/>
        </w:rPr>
        <w:t>16</w:t>
      </w:r>
      <w:r>
        <w:rPr>
          <w:rFonts w:hint="eastAsia" w:ascii="仿宋_GB2312" w:hAnsi="微软雅黑" w:eastAsia="仿宋_GB2312" w:cs="宋体"/>
          <w:color w:val="1A1A1A"/>
          <w:kern w:val="0"/>
          <w:sz w:val="32"/>
          <w:szCs w:val="32"/>
        </w:rPr>
        <w:t>件）》</w:t>
      </w:r>
    </w:p>
    <w:p>
      <w:pPr>
        <w:spacing w:line="640" w:lineRule="exact"/>
        <w:rPr>
          <w:rFonts w:ascii="微软雅黑" w:hAnsi="微软雅黑" w:eastAsia="微软雅黑" w:cs="宋体"/>
          <w:color w:val="1A1A1A"/>
          <w:kern w:val="0"/>
          <w:szCs w:val="21"/>
        </w:rPr>
      </w:pPr>
    </w:p>
    <w:p>
      <w:pPr>
        <w:spacing w:line="640" w:lineRule="exact"/>
        <w:jc w:val="center"/>
        <w:rPr>
          <w:rFonts w:ascii="仿宋" w:hAnsi="仿宋" w:eastAsia="仿宋" w:cs="宋体"/>
          <w:color w:val="1A1A1A"/>
          <w:kern w:val="0"/>
          <w:sz w:val="32"/>
          <w:szCs w:val="32"/>
        </w:rPr>
      </w:pPr>
      <w:r>
        <w:rPr>
          <w:rFonts w:hint="eastAsia" w:ascii="仿宋" w:hAnsi="仿宋" w:eastAsia="仿宋" w:cs="宋体"/>
          <w:color w:val="1A1A1A"/>
          <w:kern w:val="0"/>
          <w:sz w:val="32"/>
          <w:szCs w:val="32"/>
        </w:rPr>
        <w:t xml:space="preserve"> </w:t>
      </w:r>
      <w:r>
        <w:rPr>
          <w:rFonts w:ascii="仿宋" w:hAnsi="仿宋" w:eastAsia="仿宋" w:cs="宋体"/>
          <w:color w:val="1A1A1A"/>
          <w:kern w:val="0"/>
          <w:sz w:val="32"/>
          <w:szCs w:val="32"/>
        </w:rPr>
        <w:t xml:space="preserve">           </w:t>
      </w:r>
      <w:r>
        <w:rPr>
          <w:rFonts w:hint="eastAsia" w:ascii="仿宋" w:hAnsi="仿宋" w:eastAsia="仿宋" w:cs="宋体"/>
          <w:color w:val="1A1A1A"/>
          <w:kern w:val="0"/>
          <w:sz w:val="32"/>
          <w:szCs w:val="32"/>
        </w:rPr>
        <w:t>内蒙古自治区人力资源和社会保障厅</w:t>
      </w:r>
    </w:p>
    <w:p>
      <w:pPr>
        <w:spacing w:line="640" w:lineRule="exact"/>
        <w:jc w:val="center"/>
        <w:rPr>
          <w:rFonts w:ascii="仿宋" w:hAnsi="仿宋" w:eastAsia="仿宋"/>
          <w:sz w:val="32"/>
          <w:szCs w:val="32"/>
        </w:rPr>
      </w:pPr>
      <w:r>
        <w:rPr>
          <w:rFonts w:ascii="仿宋" w:hAnsi="仿宋" w:eastAsia="仿宋" w:cs="宋体"/>
          <w:color w:val="1A1A1A"/>
          <w:kern w:val="0"/>
          <w:sz w:val="32"/>
          <w:szCs w:val="32"/>
        </w:rPr>
        <w:t xml:space="preserve">          2023年11月27日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49"/>
    <w:rsid w:val="000C6927"/>
    <w:rsid w:val="00296A49"/>
    <w:rsid w:val="002C1B20"/>
    <w:rsid w:val="00584285"/>
    <w:rsid w:val="00606D0B"/>
    <w:rsid w:val="00833D48"/>
    <w:rsid w:val="00892C4E"/>
    <w:rsid w:val="00B1333C"/>
    <w:rsid w:val="00B265BE"/>
    <w:rsid w:val="00F2124E"/>
    <w:rsid w:val="A7C2D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insertfiletag"/>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260</Characters>
  <Lines>2</Lines>
  <Paragraphs>1</Paragraphs>
  <TotalTime>14</TotalTime>
  <ScaleCrop>false</ScaleCrop>
  <LinksUpToDate>false</LinksUpToDate>
  <CharactersWithSpaces>304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2023-11-26T14:45:00Z</dcterms:created>
  <dc:creator>政策法规处内勤</dc:creator>
  <cp:lastModifiedBy>白文光</cp:lastModifiedBy>
  <dcterms:modified xsi:type="dcterms:W3CDTF">2023-11-28T15:59:26Z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