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微软雅黑" w:hAnsi="微软雅黑" w:eastAsia="微软雅黑" w:cs="微软雅黑"/>
          <w:spacing w:val="-17"/>
          <w:sz w:val="40"/>
          <w:szCs w:val="40"/>
        </w:rPr>
      </w:pPr>
      <w:r>
        <w:rPr>
          <w:rFonts w:hint="eastAsia" w:ascii="微软雅黑" w:hAnsi="微软雅黑" w:eastAsia="微软雅黑" w:cs="微软雅黑"/>
          <w:spacing w:val="-17"/>
          <w:sz w:val="40"/>
          <w:szCs w:val="40"/>
        </w:rPr>
        <w:t>关于开展2025年少数民族地区专业技术人才特殊</w:t>
      </w:r>
    </w:p>
    <w:p>
      <w:pPr>
        <w:spacing w:line="640"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40"/>
          <w:szCs w:val="40"/>
        </w:rPr>
        <w:t>培养专家服务活动征集遴选工作的通知</w:t>
      </w:r>
    </w:p>
    <w:p>
      <w:pPr>
        <w:spacing w:line="640" w:lineRule="exact"/>
        <w:ind w:firstLine="640" w:firstLineChars="200"/>
        <w:jc w:val="center"/>
        <w:rPr>
          <w:rFonts w:ascii="FreeSerif" w:hAnsi="FreeSerif" w:eastAsia="仿宋_GB2312" w:cs="FreeSerif"/>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450" w:lineRule="exact"/>
        <w:textAlignment w:val="auto"/>
        <w:rPr>
          <w:rFonts w:hint="eastAsia" w:ascii="微软雅黑" w:hAnsi="微软雅黑" w:eastAsia="微软雅黑" w:cs="微软雅黑"/>
          <w:kern w:val="0"/>
          <w:sz w:val="22"/>
          <w:szCs w:val="22"/>
        </w:rPr>
      </w:pPr>
      <w:bookmarkStart w:id="0" w:name="_GoBack"/>
      <w:r>
        <w:rPr>
          <w:rFonts w:hint="eastAsia" w:ascii="微软雅黑" w:hAnsi="微软雅黑" w:eastAsia="微软雅黑" w:cs="微软雅黑"/>
          <w:color w:val="000000"/>
          <w:kern w:val="0"/>
          <w:sz w:val="22"/>
          <w:szCs w:val="22"/>
        </w:rPr>
        <w:t>赤峰市、通辽市、呼伦贝尔市、兴安盟、锡林郭勒盟</w:t>
      </w:r>
      <w:r>
        <w:rPr>
          <w:rFonts w:hint="eastAsia" w:ascii="微软雅黑" w:hAnsi="微软雅黑" w:eastAsia="微软雅黑" w:cs="微软雅黑"/>
          <w:kern w:val="0"/>
          <w:sz w:val="22"/>
          <w:szCs w:val="22"/>
        </w:rPr>
        <w:t>人力资源和社会保障局：</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为深入贯彻党的二十大精神和中央民族工作会议、中央人才工作会议、新时代推动东北全面振兴座谈会精神，落实人社部发〔2024〕61号等特培工作文件要求，统筹做好2025年自治区少数民族地区专业技术人才特殊培养专家服务团（以下简称特培专家服务团）工作，现就有关事宜通知如下：</w:t>
      </w:r>
    </w:p>
    <w:p>
      <w:pPr>
        <w:keepNext w:val="0"/>
        <w:keepLines w:val="0"/>
        <w:pageBreakBefore w:val="0"/>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一、专家服务活动对接需求</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各盟市要将开展特培专家服务团作为贯彻落实党和国家人才政策、民族政策的重要举措，高度重视、认真组织特培专家服务团申报工作。要深入一线调研产业、人才、群众需求，精心设计专家服务方式和服务活动，切实提升特培专家服务团的实效性。要有意识地通过特培专家服务团推动与专家建立中长期合作，有力促进当地经济社会发展，改善群众民生，增进民族团结。</w:t>
      </w:r>
    </w:p>
    <w:p>
      <w:pPr>
        <w:keepNext w:val="0"/>
        <w:keepLines w:val="0"/>
        <w:pageBreakBefore w:val="0"/>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二、特培专家服务团申报</w:t>
      </w:r>
    </w:p>
    <w:p>
      <w:pPr>
        <w:keepNext w:val="0"/>
        <w:keepLines w:val="0"/>
        <w:pageBreakBefore w:val="0"/>
        <w:widowControl/>
        <w:shd w:val="clear" w:color="auto" w:fill="FFFFFF"/>
        <w:kinsoku/>
        <w:wordWrap/>
        <w:overflowPunct/>
        <w:topLinePunct w:val="0"/>
        <w:autoSpaceDE/>
        <w:autoSpaceDN/>
        <w:bidi w:val="0"/>
        <w:adjustRightInd/>
        <w:spacing w:line="450" w:lineRule="exact"/>
        <w:textAlignment w:val="auto"/>
        <w:rPr>
          <w:rFonts w:hint="eastAsia" w:ascii="微软雅黑" w:hAnsi="微软雅黑" w:eastAsia="微软雅黑" w:cs="微软雅黑"/>
          <w:kern w:val="0"/>
          <w:sz w:val="22"/>
          <w:szCs w:val="22"/>
        </w:rPr>
      </w:pPr>
      <w:r>
        <w:rPr>
          <w:rFonts w:ascii="FreeSerif" w:hAnsi="FreeSerif" w:eastAsia="仿宋" w:cs="FreeSerif"/>
          <w:kern w:val="0"/>
          <w:sz w:val="32"/>
          <w:szCs w:val="32"/>
        </w:rPr>
        <w:t xml:space="preserve"> </w:t>
      </w:r>
      <w:r>
        <w:rPr>
          <w:rFonts w:hint="eastAsia" w:ascii="微软雅黑" w:hAnsi="微软雅黑" w:eastAsia="微软雅黑" w:cs="微软雅黑"/>
          <w:kern w:val="0"/>
          <w:sz w:val="22"/>
          <w:szCs w:val="22"/>
        </w:rPr>
        <w:t xml:space="preserve">  （一）各盟市要在对接需求的基础上，组织本地区特培专家服务团项目申报遴选工作，每个盟市择优推荐2个项目，项目开展时间一般为一周左右，每个项目经费预算控制在40万元以下，项目经费</w:t>
      </w:r>
      <w:r>
        <w:rPr>
          <w:rFonts w:hint="eastAsia" w:ascii="微软雅黑" w:hAnsi="微软雅黑" w:eastAsia="微软雅黑" w:cs="微软雅黑"/>
          <w:sz w:val="22"/>
          <w:szCs w:val="22"/>
        </w:rPr>
        <w:t>主要用于专家服务活动场地租赁费、专家讲课费、专家交通费、专家食宿费、参训学员食宿费、工作人员食宿费、资料印刷费、车辆租赁费等。</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w:t>
      </w:r>
      <w:r>
        <w:rPr>
          <w:rFonts w:hint="eastAsia" w:ascii="微软雅黑" w:hAnsi="微软雅黑" w:eastAsia="微软雅黑" w:cs="微软雅黑"/>
          <w:kern w:val="0"/>
          <w:sz w:val="22"/>
          <w:szCs w:val="22"/>
          <w:lang w:val="zh-CN"/>
        </w:rPr>
        <w:t>二</w:t>
      </w:r>
      <w:r>
        <w:rPr>
          <w:rFonts w:hint="eastAsia" w:ascii="微软雅黑" w:hAnsi="微软雅黑" w:eastAsia="微软雅黑" w:cs="微软雅黑"/>
          <w:kern w:val="0"/>
          <w:sz w:val="22"/>
          <w:szCs w:val="22"/>
        </w:rPr>
        <w:t>）请登录“少数民族专业技术人才特殊培养管理系统”（https://ssmztp.xjzcsq.com）下载2025年特培专家服务团项目推荐表、2025年特培专家服务团项目申报表，于2025年1月26日前按照系统要求填报并在线提交，同时打印纸质版，加盖盟市人力资源和社会保障局印章后，邮寄至自治区人事人才公共服务中心。</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440" w:firstLineChars="200"/>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（三）我们将按照各盟市推荐申报项目情况，平衡各个服务领域，择优确定2-3个特培专家服务团项目上报人力资源社会保障部。</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（四）报经人力资源社会保障部同意后印发通知，确定2025年特培专家服务团计划，先期拨付部分项目经费。各盟市要按照计划明确的时间、地点，认真组织开展特培专家服务团组织活动，提升经费使用效益。</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（五）服务团结束30日内，承办单位要据实填写《特培专家服务团经费决算表》《专家服务团活动情况反馈表》《服务团活动满意度问卷》（电子版请登录“少数民族专业技术人才特殊培养管理系统” 下载），提交服务团活动工作总结以及不少于20张专家服务照片，每张照片附说明。上述材料均提交后，拨付剩余款项。</w:t>
      </w:r>
    </w:p>
    <w:p>
      <w:pPr>
        <w:keepNext w:val="0"/>
        <w:keepLines w:val="0"/>
        <w:pageBreakBefore w:val="0"/>
        <w:kinsoku/>
        <w:wordWrap/>
        <w:overflowPunct/>
        <w:topLinePunct w:val="0"/>
        <w:autoSpaceDE/>
        <w:autoSpaceDN/>
        <w:bidi w:val="0"/>
        <w:adjustRightInd/>
        <w:spacing w:line="450" w:lineRule="exact"/>
        <w:ind w:firstLine="645"/>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三、联系方式</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jc w:val="left"/>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专业技术人员管理处联系方式：</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jc w:val="left"/>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联系人：王慧  联系电话：（0471）6944061</w:t>
      </w:r>
    </w:p>
    <w:p>
      <w:pPr>
        <w:keepNext w:val="0"/>
        <w:keepLines w:val="0"/>
        <w:pageBreakBefore w:val="0"/>
        <w:kinsoku/>
        <w:wordWrap/>
        <w:overflowPunct/>
        <w:topLinePunct w:val="0"/>
        <w:autoSpaceDE/>
        <w:autoSpaceDN/>
        <w:bidi w:val="0"/>
        <w:adjustRightInd/>
        <w:spacing w:line="450" w:lineRule="exact"/>
        <w:ind w:firstLine="660" w:firstLineChars="300"/>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材料邮寄地址：呼和浩特市新华大街63号6号楼339室</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60" w:firstLineChars="300"/>
        <w:jc w:val="left"/>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内蒙古自治区人事人才公共服务中心联系方式：</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jc w:val="left"/>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联系人：张翼飞  联系电话：（0471）6918865</w:t>
      </w:r>
    </w:p>
    <w:p>
      <w:pPr>
        <w:keepNext w:val="0"/>
        <w:keepLines w:val="0"/>
        <w:pageBreakBefore w:val="0"/>
        <w:kinsoku/>
        <w:wordWrap/>
        <w:overflowPunct/>
        <w:topLinePunct w:val="0"/>
        <w:autoSpaceDE/>
        <w:autoSpaceDN/>
        <w:bidi w:val="0"/>
        <w:adjustRightInd/>
        <w:spacing w:line="450" w:lineRule="exact"/>
        <w:ind w:firstLine="440" w:firstLineChars="200"/>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 xml:space="preserve">电子信箱：1819448970@qq.com </w:t>
      </w:r>
    </w:p>
    <w:p>
      <w:pPr>
        <w:keepNext w:val="0"/>
        <w:keepLines w:val="0"/>
        <w:pageBreakBefore w:val="0"/>
        <w:kinsoku/>
        <w:wordWrap/>
        <w:overflowPunct/>
        <w:topLinePunct w:val="0"/>
        <w:autoSpaceDE/>
        <w:autoSpaceDN/>
        <w:bidi w:val="0"/>
        <w:adjustRightInd/>
        <w:spacing w:line="450" w:lineRule="exact"/>
        <w:textAlignment w:val="auto"/>
        <w:rPr>
          <w:rFonts w:hint="eastAsia" w:ascii="微软雅黑" w:hAnsi="微软雅黑" w:eastAsia="微软雅黑" w:cs="微软雅黑"/>
          <w:spacing w:val="-17"/>
          <w:kern w:val="0"/>
          <w:sz w:val="22"/>
          <w:szCs w:val="22"/>
        </w:rPr>
      </w:pPr>
      <w:r>
        <w:rPr>
          <w:rFonts w:hint="eastAsia" w:ascii="微软雅黑" w:hAnsi="微软雅黑" w:eastAsia="微软雅黑" w:cs="微软雅黑"/>
          <w:kern w:val="0"/>
          <w:sz w:val="22"/>
          <w:szCs w:val="22"/>
        </w:rPr>
        <w:t xml:space="preserve">   材料邮寄地址：</w:t>
      </w:r>
      <w:r>
        <w:rPr>
          <w:rFonts w:hint="eastAsia" w:ascii="微软雅黑" w:hAnsi="微软雅黑" w:eastAsia="微软雅黑" w:cs="微软雅黑"/>
          <w:spacing w:val="-17"/>
          <w:kern w:val="0"/>
          <w:sz w:val="22"/>
          <w:szCs w:val="22"/>
        </w:rPr>
        <w:t>呼和浩特市新城区国家大学科技园8号楼609室</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645"/>
        <w:jc w:val="left"/>
        <w:textAlignment w:val="auto"/>
        <w:rPr>
          <w:rFonts w:hint="eastAsia" w:ascii="微软雅黑" w:hAnsi="微软雅黑" w:eastAsia="微软雅黑" w:cs="微软雅黑"/>
          <w:kern w:val="0"/>
          <w:sz w:val="22"/>
          <w:szCs w:val="22"/>
        </w:rPr>
      </w:pPr>
    </w:p>
    <w:p>
      <w:pPr>
        <w:keepNext w:val="0"/>
        <w:keepLines w:val="0"/>
        <w:pageBreakBefore w:val="0"/>
        <w:widowControl/>
        <w:shd w:val="clear" w:color="auto" w:fill="FFFFFF"/>
        <w:kinsoku/>
        <w:wordWrap/>
        <w:overflowPunct/>
        <w:topLinePunct w:val="0"/>
        <w:autoSpaceDE/>
        <w:autoSpaceDN/>
        <w:bidi w:val="0"/>
        <w:adjustRightInd/>
        <w:spacing w:line="450" w:lineRule="exact"/>
        <w:ind w:firstLine="220" w:firstLineChars="100"/>
        <w:jc w:val="left"/>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附件：1.2025年特培专家服务团项目推荐表</w:t>
      </w:r>
    </w:p>
    <w:p>
      <w:pPr>
        <w:keepNext w:val="0"/>
        <w:keepLines w:val="0"/>
        <w:pageBreakBefore w:val="0"/>
        <w:widowControl/>
        <w:shd w:val="clear" w:color="auto" w:fill="FFFFFF"/>
        <w:kinsoku/>
        <w:wordWrap/>
        <w:overflowPunct/>
        <w:topLinePunct w:val="0"/>
        <w:autoSpaceDE/>
        <w:autoSpaceDN/>
        <w:bidi w:val="0"/>
        <w:adjustRightInd/>
        <w:spacing w:line="450" w:lineRule="exact"/>
        <w:ind w:firstLine="880" w:firstLineChars="400"/>
        <w:jc w:val="left"/>
        <w:textAlignment w:val="auto"/>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2.2025年特培专家服务团项目申报表</w:t>
      </w:r>
    </w:p>
    <w:p>
      <w:pPr>
        <w:keepNext w:val="0"/>
        <w:keepLines w:val="0"/>
        <w:pageBreakBefore w:val="0"/>
        <w:tabs>
          <w:tab w:val="left" w:pos="4320"/>
        </w:tabs>
        <w:kinsoku/>
        <w:wordWrap/>
        <w:overflowPunct/>
        <w:topLinePunct w:val="0"/>
        <w:autoSpaceDE/>
        <w:autoSpaceDN/>
        <w:bidi w:val="0"/>
        <w:adjustRightInd/>
        <w:snapToGrid w:val="0"/>
        <w:spacing w:line="450" w:lineRule="exact"/>
        <w:jc w:val="left"/>
        <w:textAlignment w:val="auto"/>
        <w:rPr>
          <w:rFonts w:ascii="FreeSerif" w:hAnsi="FreeSerif" w:eastAsia="仿宋" w:cs="FreeSerif"/>
          <w:color w:val="000000"/>
          <w:kern w:val="0"/>
          <w:sz w:val="32"/>
          <w:szCs w:val="32"/>
        </w:rPr>
      </w:pPr>
    </w:p>
    <w:p>
      <w:pPr>
        <w:keepNext w:val="0"/>
        <w:keepLines w:val="0"/>
        <w:pageBreakBefore w:val="0"/>
        <w:tabs>
          <w:tab w:val="left" w:pos="4320"/>
        </w:tabs>
        <w:kinsoku/>
        <w:wordWrap/>
        <w:overflowPunct/>
        <w:topLinePunct w:val="0"/>
        <w:autoSpaceDE/>
        <w:autoSpaceDN/>
        <w:bidi w:val="0"/>
        <w:adjustRightInd/>
        <w:snapToGrid w:val="0"/>
        <w:spacing w:line="450" w:lineRule="exact"/>
        <w:ind w:firstLine="3520" w:firstLineChars="1100"/>
        <w:jc w:val="left"/>
        <w:textAlignment w:val="auto"/>
        <w:rPr>
          <w:rFonts w:hint="eastAsia" w:ascii="FreeSerif" w:hAnsi="FreeSerif" w:eastAsia="仿宋" w:cs="FreeSerif"/>
          <w:color w:val="000000"/>
          <w:kern w:val="0"/>
          <w:sz w:val="32"/>
          <w:szCs w:val="32"/>
        </w:rPr>
      </w:pPr>
    </w:p>
    <w:p>
      <w:pPr>
        <w:keepNext w:val="0"/>
        <w:keepLines w:val="0"/>
        <w:pageBreakBefore w:val="0"/>
        <w:tabs>
          <w:tab w:val="left" w:pos="4320"/>
        </w:tabs>
        <w:kinsoku/>
        <w:wordWrap/>
        <w:overflowPunct/>
        <w:topLinePunct w:val="0"/>
        <w:autoSpaceDE/>
        <w:autoSpaceDN/>
        <w:bidi w:val="0"/>
        <w:adjustRightInd/>
        <w:snapToGrid w:val="0"/>
        <w:spacing w:line="450" w:lineRule="exact"/>
        <w:ind w:firstLine="3520" w:firstLineChars="1100"/>
        <w:jc w:val="left"/>
        <w:textAlignment w:val="auto"/>
        <w:rPr>
          <w:rFonts w:ascii="FreeSerif" w:hAnsi="FreeSerif" w:eastAsia="仿宋" w:cs="FreeSerif"/>
          <w:color w:val="000000"/>
          <w:kern w:val="0"/>
          <w:sz w:val="32"/>
          <w:szCs w:val="32"/>
        </w:rPr>
      </w:pPr>
    </w:p>
    <w:p>
      <w:pPr>
        <w:keepNext w:val="0"/>
        <w:keepLines w:val="0"/>
        <w:pageBreakBefore w:val="0"/>
        <w:tabs>
          <w:tab w:val="left" w:pos="4320"/>
        </w:tabs>
        <w:kinsoku/>
        <w:wordWrap/>
        <w:overflowPunct/>
        <w:topLinePunct w:val="0"/>
        <w:autoSpaceDE/>
        <w:autoSpaceDN/>
        <w:bidi w:val="0"/>
        <w:adjustRightInd/>
        <w:snapToGrid w:val="0"/>
        <w:spacing w:line="450" w:lineRule="exact"/>
        <w:ind w:right="622" w:rightChars="296"/>
        <w:jc w:val="right"/>
        <w:textAlignment w:val="auto"/>
        <w:rPr>
          <w:rFonts w:ascii="FreeSerif" w:hAnsi="FreeSerif" w:eastAsia="仿宋" w:cs="FreeSerif"/>
          <w:color w:val="000000"/>
          <w:kern w:val="0"/>
          <w:sz w:val="32"/>
          <w:szCs w:val="32"/>
        </w:rPr>
      </w:pPr>
      <w:r>
        <w:rPr>
          <w:rFonts w:ascii="FreeSerif" w:hAnsi="FreeSerif" w:eastAsia="仿宋" w:cs="FreeSerif"/>
          <w:color w:val="000000"/>
          <w:kern w:val="0"/>
          <w:sz w:val="32"/>
          <w:szCs w:val="32"/>
        </w:rPr>
        <w:t>内蒙古自治区人力资源和社会保障厅</w:t>
      </w:r>
    </w:p>
    <w:p>
      <w:pPr>
        <w:keepNext w:val="0"/>
        <w:keepLines w:val="0"/>
        <w:pageBreakBefore w:val="0"/>
        <w:tabs>
          <w:tab w:val="left" w:pos="4320"/>
        </w:tabs>
        <w:kinsoku/>
        <w:wordWrap/>
        <w:overflowPunct/>
        <w:topLinePunct w:val="0"/>
        <w:autoSpaceDE/>
        <w:autoSpaceDN/>
        <w:bidi w:val="0"/>
        <w:adjustRightInd/>
        <w:snapToGrid w:val="0"/>
        <w:spacing w:line="450" w:lineRule="exact"/>
        <w:ind w:firstLine="4160" w:firstLineChars="1300"/>
        <w:jc w:val="left"/>
        <w:textAlignment w:val="auto"/>
        <w:rPr>
          <w:rFonts w:ascii="FreeSerif" w:hAnsi="FreeSerif" w:eastAsia="仿宋" w:cs="FreeSerif"/>
          <w:kern w:val="0"/>
          <w:sz w:val="32"/>
          <w:szCs w:val="32"/>
        </w:rPr>
      </w:pPr>
      <w:r>
        <w:rPr>
          <w:rFonts w:ascii="FreeSerif" w:hAnsi="FreeSerif" w:eastAsia="仿宋" w:cs="FreeSerif"/>
          <w:kern w:val="0"/>
          <w:sz w:val="32"/>
          <w:szCs w:val="32"/>
        </w:rPr>
        <w:t xml:space="preserve"> 2024年12月31日 </w:t>
      </w:r>
    </w:p>
    <w:p>
      <w:pPr>
        <w:keepNext w:val="0"/>
        <w:keepLines w:val="0"/>
        <w:pageBreakBefore w:val="0"/>
        <w:tabs>
          <w:tab w:val="left" w:pos="4320"/>
        </w:tabs>
        <w:kinsoku/>
        <w:wordWrap/>
        <w:overflowPunct/>
        <w:topLinePunct w:val="0"/>
        <w:autoSpaceDE/>
        <w:autoSpaceDN/>
        <w:bidi w:val="0"/>
        <w:adjustRightInd/>
        <w:snapToGrid w:val="0"/>
        <w:spacing w:line="450" w:lineRule="exact"/>
        <w:jc w:val="left"/>
        <w:textAlignment w:val="auto"/>
        <w:rPr>
          <w:rFonts w:ascii="FreeSerif" w:hAnsi="FreeSerif" w:eastAsia="仿宋" w:cs="FreeSerif"/>
          <w:kern w:val="0"/>
          <w:sz w:val="32"/>
          <w:szCs w:val="32"/>
        </w:rPr>
      </w:pPr>
      <w:r>
        <w:rPr>
          <w:rFonts w:ascii="FreeSerif" w:hAnsi="FreeSerif" w:eastAsia="仿宋" w:cs="FreeSerif"/>
          <w:kern w:val="0"/>
          <w:sz w:val="32"/>
          <w:szCs w:val="32"/>
        </w:rPr>
        <w:t xml:space="preserve">    （主动公开）</w:t>
      </w:r>
    </w:p>
    <w:p>
      <w:pPr>
        <w:keepNext w:val="0"/>
        <w:keepLines w:val="0"/>
        <w:pageBreakBefore w:val="0"/>
        <w:tabs>
          <w:tab w:val="left" w:pos="4320"/>
        </w:tabs>
        <w:kinsoku/>
        <w:wordWrap/>
        <w:overflowPunct/>
        <w:topLinePunct w:val="0"/>
        <w:autoSpaceDE/>
        <w:autoSpaceDN/>
        <w:bidi w:val="0"/>
        <w:adjustRightInd/>
        <w:snapToGrid w:val="0"/>
        <w:spacing w:line="450" w:lineRule="exact"/>
        <w:jc w:val="left"/>
        <w:textAlignment w:val="auto"/>
        <w:rPr>
          <w:rFonts w:ascii="FreeSerif" w:hAnsi="FreeSerif" w:eastAsia="仿宋" w:cs="FreeSerif"/>
          <w:kern w:val="0"/>
          <w:sz w:val="32"/>
          <w:szCs w:val="32"/>
        </w:rPr>
        <w:sectPr>
          <w:footerReference r:id="rId3" w:type="default"/>
          <w:pgSz w:w="11906" w:h="16838"/>
          <w:pgMar w:top="2098" w:right="1474" w:bottom="1984" w:left="1587" w:header="851" w:footer="992" w:gutter="0"/>
          <w:cols w:space="720" w:num="1"/>
          <w:titlePg/>
          <w:docGrid w:type="lines" w:linePitch="312" w:charSpace="0"/>
        </w:sectPr>
      </w:pPr>
      <w:r>
        <w:rPr>
          <w:rFonts w:ascii="FreeSerif" w:hAnsi="FreeSerif" w:eastAsia="仿宋" w:cs="FreeSerif"/>
          <w:kern w:val="0"/>
          <w:sz w:val="32"/>
          <w:szCs w:val="32"/>
        </w:rPr>
        <w:t xml:space="preserve">    （联系单位：人事人才公共服务中心）   </w:t>
      </w:r>
      <w:bookmarkEnd w:id="0"/>
      <w:r>
        <w:rPr>
          <w:rFonts w:ascii="FreeSerif" w:hAnsi="FreeSerif" w:eastAsia="仿宋" w:cs="FreeSerif"/>
          <w:kern w:val="0"/>
          <w:sz w:val="32"/>
          <w:szCs w:val="32"/>
        </w:rPr>
        <w:t xml:space="preserve"> </w:t>
      </w:r>
    </w:p>
    <w:p>
      <w:pPr>
        <w:tabs>
          <w:tab w:val="left" w:pos="4320"/>
        </w:tabs>
        <w:spacing w:line="360" w:lineRule="auto"/>
        <w:rPr>
          <w:rFonts w:ascii="FreeSerif" w:hAnsi="FreeSerif" w:eastAsia="黑体" w:cs="FreeSerif"/>
          <w:sz w:val="32"/>
          <w:szCs w:val="32"/>
        </w:rPr>
      </w:pPr>
      <w:r>
        <w:rPr>
          <w:rFonts w:ascii="FreeSerif" w:hAnsi="FreeSerif" w:eastAsia="黑体" w:cs="FreeSerif"/>
          <w:sz w:val="32"/>
          <w:szCs w:val="32"/>
        </w:rPr>
        <w:t>附件1</w:t>
      </w:r>
    </w:p>
    <w:p>
      <w:pPr>
        <w:tabs>
          <w:tab w:val="left" w:pos="4320"/>
        </w:tabs>
        <w:spacing w:line="560" w:lineRule="exact"/>
        <w:jc w:val="center"/>
        <w:outlineLvl w:val="0"/>
        <w:rPr>
          <w:rFonts w:ascii="FreeSerif" w:hAnsi="FreeSerif" w:eastAsia="华文中宋" w:cs="FreeSerif"/>
          <w:sz w:val="44"/>
          <w:szCs w:val="44"/>
        </w:rPr>
      </w:pPr>
    </w:p>
    <w:p>
      <w:pPr>
        <w:tabs>
          <w:tab w:val="left" w:pos="4320"/>
        </w:tabs>
        <w:spacing w:line="560" w:lineRule="exact"/>
        <w:jc w:val="center"/>
        <w:outlineLvl w:val="0"/>
        <w:rPr>
          <w:rFonts w:ascii="FreeSerif" w:hAnsi="FreeSerif" w:eastAsia="方正小标宋简体" w:cs="FreeSerif"/>
          <w:sz w:val="44"/>
          <w:szCs w:val="44"/>
        </w:rPr>
      </w:pPr>
      <w:r>
        <w:rPr>
          <w:rFonts w:ascii="FreeSerif" w:hAnsi="FreeSerif" w:eastAsia="方正小标宋简体" w:cs="FreeSerif"/>
          <w:sz w:val="44"/>
          <w:szCs w:val="44"/>
        </w:rPr>
        <w:t>2025年特培专家服务团项目推荐表</w:t>
      </w:r>
    </w:p>
    <w:p>
      <w:pPr>
        <w:tabs>
          <w:tab w:val="left" w:pos="4320"/>
        </w:tabs>
        <w:spacing w:line="560" w:lineRule="exact"/>
        <w:jc w:val="center"/>
        <w:outlineLvl w:val="0"/>
        <w:rPr>
          <w:rFonts w:ascii="FreeSerif" w:hAnsi="FreeSerif" w:eastAsia="华文中宋" w:cs="FreeSerif"/>
          <w:sz w:val="44"/>
          <w:szCs w:val="44"/>
        </w:rPr>
      </w:pPr>
    </w:p>
    <w:p>
      <w:pPr>
        <w:spacing w:after="159" w:afterLines="50"/>
        <w:jc w:val="left"/>
        <w:outlineLvl w:val="0"/>
        <w:rPr>
          <w:rFonts w:ascii="FreeSerif" w:hAnsi="FreeSerif" w:eastAsia="仿宋_GB2312" w:cs="FreeSerif"/>
          <w:sz w:val="28"/>
          <w:szCs w:val="28"/>
        </w:rPr>
      </w:pPr>
      <w:r>
        <w:rPr>
          <w:rFonts w:ascii="FreeSerif" w:hAnsi="FreeSerif" w:eastAsia="仿宋_GB2312" w:cs="FreeSerif"/>
          <w:sz w:val="28"/>
          <w:szCs w:val="28"/>
        </w:rPr>
        <w:t>申报单位：（盖章）                                                         申报时间：    年   月   日</w:t>
      </w:r>
    </w:p>
    <w:tbl>
      <w:tblPr>
        <w:tblStyle w:val="6"/>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3661"/>
        <w:gridCol w:w="1947"/>
        <w:gridCol w:w="1257"/>
        <w:gridCol w:w="1243"/>
        <w:gridCol w:w="1636"/>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7"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推荐顺序</w:t>
            </w:r>
          </w:p>
        </w:tc>
        <w:tc>
          <w:tcPr>
            <w:tcW w:w="3661"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项目名称</w:t>
            </w:r>
          </w:p>
        </w:tc>
        <w:tc>
          <w:tcPr>
            <w:tcW w:w="1947"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承办单位</w:t>
            </w:r>
          </w:p>
        </w:tc>
        <w:tc>
          <w:tcPr>
            <w:tcW w:w="1257"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时间</w:t>
            </w:r>
          </w:p>
        </w:tc>
        <w:tc>
          <w:tcPr>
            <w:tcW w:w="1243"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地点</w:t>
            </w:r>
          </w:p>
        </w:tc>
        <w:tc>
          <w:tcPr>
            <w:tcW w:w="1636"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领域</w:t>
            </w:r>
          </w:p>
        </w:tc>
        <w:tc>
          <w:tcPr>
            <w:tcW w:w="2670" w:type="dxa"/>
            <w:vAlign w:val="center"/>
          </w:tcPr>
          <w:p>
            <w:pPr>
              <w:jc w:val="center"/>
              <w:outlineLvl w:val="0"/>
              <w:rPr>
                <w:rFonts w:ascii="FreeSerif" w:hAnsi="FreeSerif" w:eastAsia="仿宋_GB2312" w:cs="FreeSerif"/>
                <w:sz w:val="28"/>
                <w:szCs w:val="28"/>
              </w:rPr>
            </w:pPr>
            <w:r>
              <w:rPr>
                <w:rFonts w:ascii="FreeSerif" w:hAnsi="FreeSerif" w:eastAsia="仿宋_GB2312" w:cs="FreeSerif"/>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7" w:type="dxa"/>
            <w:vAlign w:val="center"/>
          </w:tcPr>
          <w:p>
            <w:pPr>
              <w:widowControl/>
              <w:jc w:val="center"/>
              <w:textAlignment w:val="center"/>
              <w:rPr>
                <w:rFonts w:ascii="FreeSerif" w:hAnsi="FreeSerif" w:eastAsia="仿宋_GB2312" w:cs="FreeSerif"/>
                <w:color w:val="000000"/>
                <w:kern w:val="0"/>
                <w:sz w:val="24"/>
                <w:szCs w:val="24"/>
                <w:lang w:bidi="ar"/>
              </w:rPr>
            </w:pPr>
            <w:r>
              <w:rPr>
                <w:rFonts w:ascii="FreeSerif" w:hAnsi="FreeSerif" w:eastAsia="仿宋_GB2312" w:cs="FreeSerif"/>
                <w:color w:val="000000"/>
                <w:kern w:val="0"/>
                <w:sz w:val="24"/>
                <w:szCs w:val="24"/>
                <w:lang w:bidi="ar"/>
              </w:rPr>
              <w:t>1</w:t>
            </w:r>
          </w:p>
        </w:tc>
        <w:tc>
          <w:tcPr>
            <w:tcW w:w="3661"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94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5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43"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636"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2670" w:type="dxa"/>
            <w:vAlign w:val="center"/>
          </w:tcPr>
          <w:p>
            <w:pPr>
              <w:widowControl/>
              <w:jc w:val="center"/>
              <w:textAlignment w:val="center"/>
              <w:rPr>
                <w:rFonts w:ascii="FreeSerif" w:hAnsi="FreeSerif" w:eastAsia="仿宋_GB2312" w:cs="FreeSerif"/>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7" w:type="dxa"/>
            <w:vAlign w:val="center"/>
          </w:tcPr>
          <w:p>
            <w:pPr>
              <w:widowControl/>
              <w:jc w:val="center"/>
              <w:textAlignment w:val="center"/>
              <w:rPr>
                <w:rFonts w:ascii="FreeSerif" w:hAnsi="FreeSerif" w:eastAsia="仿宋_GB2312" w:cs="FreeSerif"/>
                <w:color w:val="000000"/>
                <w:kern w:val="0"/>
                <w:sz w:val="24"/>
                <w:szCs w:val="24"/>
                <w:lang w:bidi="ar"/>
              </w:rPr>
            </w:pPr>
            <w:r>
              <w:rPr>
                <w:rFonts w:ascii="FreeSerif" w:hAnsi="FreeSerif" w:eastAsia="仿宋_GB2312" w:cs="FreeSerif"/>
                <w:color w:val="000000"/>
                <w:kern w:val="0"/>
                <w:sz w:val="24"/>
                <w:szCs w:val="24"/>
                <w:lang w:bidi="ar"/>
              </w:rPr>
              <w:t>2</w:t>
            </w:r>
          </w:p>
        </w:tc>
        <w:tc>
          <w:tcPr>
            <w:tcW w:w="3661"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94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5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43"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636"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2670" w:type="dxa"/>
            <w:vAlign w:val="center"/>
          </w:tcPr>
          <w:p>
            <w:pPr>
              <w:widowControl/>
              <w:jc w:val="center"/>
              <w:textAlignment w:val="center"/>
              <w:rPr>
                <w:rFonts w:ascii="FreeSerif" w:hAnsi="FreeSerif" w:eastAsia="仿宋_GB2312" w:cs="FreeSerif"/>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7" w:type="dxa"/>
            <w:vAlign w:val="center"/>
          </w:tcPr>
          <w:p>
            <w:pPr>
              <w:widowControl/>
              <w:jc w:val="center"/>
              <w:textAlignment w:val="center"/>
              <w:rPr>
                <w:rFonts w:ascii="FreeSerif" w:hAnsi="FreeSerif" w:eastAsia="仿宋_GB2312" w:cs="FreeSerif"/>
                <w:color w:val="000000"/>
                <w:kern w:val="0"/>
                <w:sz w:val="24"/>
                <w:szCs w:val="24"/>
                <w:lang w:bidi="ar"/>
              </w:rPr>
            </w:pPr>
            <w:r>
              <w:rPr>
                <w:rFonts w:ascii="FreeSerif" w:hAnsi="FreeSerif" w:eastAsia="仿宋_GB2312" w:cs="FreeSerif"/>
                <w:color w:val="000000"/>
                <w:kern w:val="0"/>
                <w:sz w:val="24"/>
                <w:szCs w:val="24"/>
                <w:lang w:bidi="ar"/>
              </w:rPr>
              <w:t>3</w:t>
            </w:r>
          </w:p>
        </w:tc>
        <w:tc>
          <w:tcPr>
            <w:tcW w:w="3661"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94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5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43"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636"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2670" w:type="dxa"/>
            <w:vAlign w:val="center"/>
          </w:tcPr>
          <w:p>
            <w:pPr>
              <w:widowControl/>
              <w:jc w:val="center"/>
              <w:textAlignment w:val="center"/>
              <w:rPr>
                <w:rFonts w:ascii="FreeSerif" w:hAnsi="FreeSerif" w:eastAsia="仿宋_GB2312" w:cs="FreeSerif"/>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67" w:type="dxa"/>
            <w:vAlign w:val="center"/>
          </w:tcPr>
          <w:p>
            <w:pPr>
              <w:widowControl/>
              <w:jc w:val="center"/>
              <w:textAlignment w:val="center"/>
              <w:rPr>
                <w:rFonts w:ascii="FreeSerif" w:hAnsi="FreeSerif" w:eastAsia="仿宋_GB2312" w:cs="FreeSerif"/>
                <w:color w:val="000000"/>
                <w:kern w:val="0"/>
                <w:sz w:val="24"/>
                <w:szCs w:val="24"/>
                <w:lang w:bidi="ar"/>
              </w:rPr>
            </w:pPr>
            <w:r>
              <w:rPr>
                <w:rFonts w:ascii="FreeSerif" w:hAnsi="FreeSerif" w:eastAsia="仿宋_GB2312" w:cs="FreeSerif"/>
                <w:color w:val="000000"/>
                <w:kern w:val="0"/>
                <w:sz w:val="24"/>
                <w:szCs w:val="24"/>
                <w:lang w:bidi="ar"/>
              </w:rPr>
              <w:t>4</w:t>
            </w:r>
          </w:p>
        </w:tc>
        <w:tc>
          <w:tcPr>
            <w:tcW w:w="3661"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94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57"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243"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1636" w:type="dxa"/>
            <w:vAlign w:val="center"/>
          </w:tcPr>
          <w:p>
            <w:pPr>
              <w:widowControl/>
              <w:jc w:val="center"/>
              <w:textAlignment w:val="center"/>
              <w:rPr>
                <w:rFonts w:ascii="FreeSerif" w:hAnsi="FreeSerif" w:eastAsia="仿宋_GB2312" w:cs="FreeSerif"/>
                <w:color w:val="000000"/>
                <w:kern w:val="0"/>
                <w:sz w:val="24"/>
                <w:szCs w:val="24"/>
                <w:lang w:bidi="ar"/>
              </w:rPr>
            </w:pPr>
          </w:p>
        </w:tc>
        <w:tc>
          <w:tcPr>
            <w:tcW w:w="2670" w:type="dxa"/>
            <w:vAlign w:val="center"/>
          </w:tcPr>
          <w:p>
            <w:pPr>
              <w:widowControl/>
              <w:jc w:val="center"/>
              <w:textAlignment w:val="center"/>
              <w:rPr>
                <w:rFonts w:ascii="FreeSerif" w:hAnsi="FreeSerif" w:eastAsia="仿宋_GB2312" w:cs="FreeSerif"/>
                <w:color w:val="000000"/>
                <w:kern w:val="0"/>
                <w:sz w:val="24"/>
                <w:szCs w:val="24"/>
                <w:lang w:bidi="ar"/>
              </w:rPr>
            </w:pPr>
          </w:p>
        </w:tc>
      </w:tr>
    </w:tbl>
    <w:p>
      <w:pPr>
        <w:spacing w:line="420" w:lineRule="exact"/>
        <w:ind w:firstLine="140" w:firstLineChars="50"/>
        <w:rPr>
          <w:rFonts w:ascii="FreeSerif" w:hAnsi="FreeSerif" w:eastAsia="仿宋_GB2312" w:cs="FreeSerif"/>
          <w:sz w:val="28"/>
          <w:szCs w:val="28"/>
        </w:rPr>
      </w:pPr>
      <w:r>
        <w:rPr>
          <w:rFonts w:ascii="FreeSerif" w:hAnsi="FreeSerif" w:eastAsia="仿宋_GB2312" w:cs="FreeSerif"/>
          <w:sz w:val="28"/>
          <w:szCs w:val="28"/>
        </w:rPr>
        <w:t xml:space="preserve">联系人：                           联系方式：            </w:t>
      </w:r>
    </w:p>
    <w:p>
      <w:pPr>
        <w:spacing w:line="420" w:lineRule="exact"/>
        <w:rPr>
          <w:rFonts w:ascii="FreeSerif" w:hAnsi="FreeSerif" w:eastAsia="仿宋_GB2312" w:cs="FreeSerif"/>
          <w:b/>
          <w:bCs/>
          <w:sz w:val="24"/>
          <w:szCs w:val="24"/>
        </w:rPr>
      </w:pPr>
    </w:p>
    <w:p>
      <w:pPr>
        <w:adjustRightInd w:val="0"/>
        <w:spacing w:line="420" w:lineRule="exact"/>
        <w:ind w:left="482" w:hanging="482" w:hangingChars="200"/>
        <w:rPr>
          <w:rFonts w:ascii="FreeSerif" w:hAnsi="FreeSerif" w:eastAsia="仿宋_GB2312" w:cs="FreeSerif"/>
          <w:sz w:val="32"/>
          <w:szCs w:val="24"/>
        </w:rPr>
      </w:pPr>
      <w:r>
        <w:rPr>
          <w:rFonts w:ascii="FreeSerif" w:hAnsi="FreeSerif" w:eastAsia="仿宋_GB2312" w:cs="FreeSerif"/>
          <w:b/>
          <w:bCs/>
          <w:sz w:val="24"/>
          <w:szCs w:val="24"/>
        </w:rPr>
        <w:t>注：</w:t>
      </w:r>
      <w:r>
        <w:rPr>
          <w:rFonts w:ascii="FreeSerif" w:hAnsi="FreeSerif" w:eastAsia="仿宋_GB2312" w:cs="FreeSerif"/>
          <w:sz w:val="24"/>
          <w:szCs w:val="24"/>
        </w:rPr>
        <w:t>请认真填写此表并</w:t>
      </w:r>
      <w:r>
        <w:rPr>
          <w:rFonts w:ascii="FreeSerif" w:hAnsi="FreeSerif" w:eastAsia="仿宋_GB2312" w:cs="FreeSerif"/>
          <w:b/>
          <w:sz w:val="24"/>
          <w:szCs w:val="24"/>
        </w:rPr>
        <w:t>加盖申报单位印章</w:t>
      </w:r>
      <w:r>
        <w:rPr>
          <w:rFonts w:ascii="FreeSerif" w:hAnsi="FreeSerif" w:eastAsia="仿宋_GB2312" w:cs="FreeSerif"/>
          <w:sz w:val="24"/>
          <w:szCs w:val="24"/>
        </w:rPr>
        <w:t>，并附各项目申报表，于</w:t>
      </w:r>
      <w:r>
        <w:rPr>
          <w:rFonts w:ascii="FreeSerif" w:hAnsi="FreeSerif" w:eastAsia="仿宋_GB2312" w:cs="FreeSerif"/>
          <w:b/>
          <w:sz w:val="24"/>
          <w:szCs w:val="24"/>
        </w:rPr>
        <w:t>2025年 1 月 26 日</w:t>
      </w:r>
      <w:r>
        <w:rPr>
          <w:rFonts w:ascii="FreeSerif" w:hAnsi="FreeSerif" w:eastAsia="仿宋_GB2312" w:cs="FreeSerif"/>
          <w:sz w:val="24"/>
          <w:szCs w:val="24"/>
        </w:rPr>
        <w:t>之前</w:t>
      </w:r>
      <w:r>
        <w:rPr>
          <w:rFonts w:ascii="FreeSerif" w:hAnsi="FreeSerif" w:eastAsia="仿宋_GB2312" w:cs="FreeSerif"/>
          <w:b/>
          <w:sz w:val="24"/>
          <w:szCs w:val="24"/>
        </w:rPr>
        <w:t>邮寄</w:t>
      </w:r>
      <w:r>
        <w:rPr>
          <w:rFonts w:ascii="FreeSerif" w:hAnsi="FreeSerif" w:eastAsia="仿宋_GB2312" w:cs="FreeSerif"/>
          <w:sz w:val="24"/>
          <w:szCs w:val="24"/>
        </w:rPr>
        <w:t>至自治区人事人才公共服务中心。</w:t>
      </w:r>
    </w:p>
    <w:p>
      <w:pPr>
        <w:pStyle w:val="4"/>
        <w:rPr>
          <w:rFonts w:ascii="FreeSerif" w:hAnsi="FreeSerif" w:cs="FreeSerif"/>
        </w:rPr>
      </w:pPr>
    </w:p>
    <w:p>
      <w:pPr>
        <w:pStyle w:val="2"/>
        <w:rPr>
          <w:rFonts w:ascii="FreeSerif" w:hAnsi="FreeSerif" w:cs="FreeSerif"/>
        </w:rPr>
        <w:sectPr>
          <w:pgSz w:w="16838" w:h="11906" w:orient="landscape"/>
          <w:pgMar w:top="1803" w:right="1440" w:bottom="1803" w:left="1440" w:header="851" w:footer="992" w:gutter="0"/>
          <w:pgNumType w:start="1"/>
          <w:cols w:space="720" w:num="1"/>
          <w:docGrid w:type="lines" w:linePitch="319" w:charSpace="0"/>
        </w:sectPr>
      </w:pPr>
    </w:p>
    <w:p>
      <w:pPr>
        <w:snapToGrid w:val="0"/>
        <w:spacing w:after="156" w:afterLines="50" w:line="640" w:lineRule="exact"/>
        <w:jc w:val="center"/>
        <w:outlineLvl w:val="0"/>
        <w:rPr>
          <w:rFonts w:ascii="FreeSerif" w:hAnsi="FreeSerif" w:eastAsia="方正小标宋简体" w:cs="FreeSerif"/>
          <w:sz w:val="44"/>
          <w:szCs w:val="44"/>
        </w:rPr>
      </w:pPr>
      <w:r>
        <w:rPr>
          <w:rFonts w:ascii="FreeSerif" w:hAnsi="FreeSerif" w:eastAsia="方正小标宋简体" w:cs="FreeSerif"/>
          <w:sz w:val="44"/>
          <w:szCs w:val="44"/>
        </w:rPr>
        <w:t>2025年特培专家服务团项目申报表</w:t>
      </w:r>
    </w:p>
    <w:p>
      <w:pPr>
        <w:jc w:val="left"/>
        <w:rPr>
          <w:rFonts w:ascii="FreeSerif" w:hAnsi="FreeSerif" w:eastAsia="仿宋_GB2312" w:cs="FreeSerif"/>
          <w:sz w:val="28"/>
          <w:szCs w:val="28"/>
        </w:rPr>
      </w:pPr>
      <w:r>
        <w:rPr>
          <w:rFonts w:ascii="FreeSerif" w:hAnsi="FreeSerif" w:eastAsia="仿宋_GB2312" w:cs="FreeSerif"/>
          <w:sz w:val="28"/>
          <w:szCs w:val="28"/>
        </w:rPr>
        <w:t xml:space="preserve">  申报单位：</w:t>
      </w:r>
    </w:p>
    <w:tbl>
      <w:tblPr>
        <w:tblStyle w:val="5"/>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40"/>
        <w:gridCol w:w="1693"/>
        <w:gridCol w:w="332"/>
        <w:gridCol w:w="1243"/>
        <w:gridCol w:w="13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Align w:val="center"/>
          </w:tcPr>
          <w:p>
            <w:pPr>
              <w:jc w:val="center"/>
              <w:rPr>
                <w:rFonts w:ascii="FreeSerif" w:hAnsi="FreeSerif" w:eastAsia="仿宋_GB2312" w:cs="FreeSerif"/>
                <w:sz w:val="28"/>
                <w:szCs w:val="28"/>
              </w:rPr>
            </w:pPr>
            <w:r>
              <w:rPr>
                <w:rFonts w:ascii="FreeSerif" w:hAnsi="FreeSerif" w:eastAsia="仿宋_GB2312" w:cs="FreeSerif"/>
                <w:sz w:val="28"/>
                <w:szCs w:val="28"/>
              </w:rPr>
              <w:t>项目名称</w:t>
            </w:r>
          </w:p>
        </w:tc>
        <w:tc>
          <w:tcPr>
            <w:tcW w:w="6898" w:type="dxa"/>
            <w:gridSpan w:val="6"/>
            <w:vAlign w:val="center"/>
          </w:tcPr>
          <w:p>
            <w:pPr>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Align w:val="center"/>
          </w:tcPr>
          <w:p>
            <w:pPr>
              <w:jc w:val="center"/>
              <w:rPr>
                <w:rFonts w:ascii="FreeSerif" w:hAnsi="FreeSerif" w:eastAsia="仿宋_GB2312" w:cs="FreeSerif"/>
                <w:sz w:val="28"/>
                <w:szCs w:val="28"/>
              </w:rPr>
            </w:pPr>
            <w:r>
              <w:rPr>
                <w:rFonts w:ascii="FreeSerif" w:hAnsi="FreeSerif" w:eastAsia="仿宋_GB2312" w:cs="FreeSerif"/>
                <w:sz w:val="28"/>
                <w:szCs w:val="28"/>
              </w:rPr>
              <w:t>承办单位</w:t>
            </w:r>
          </w:p>
        </w:tc>
        <w:tc>
          <w:tcPr>
            <w:tcW w:w="6898" w:type="dxa"/>
            <w:gridSpan w:val="6"/>
            <w:vAlign w:val="center"/>
          </w:tcPr>
          <w:p>
            <w:pPr>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Align w:val="center"/>
          </w:tcPr>
          <w:p>
            <w:pPr>
              <w:jc w:val="center"/>
              <w:rPr>
                <w:rFonts w:ascii="FreeSerif" w:hAnsi="FreeSerif" w:eastAsia="仿宋_GB2312" w:cs="FreeSerif"/>
                <w:sz w:val="28"/>
                <w:szCs w:val="28"/>
              </w:rPr>
            </w:pPr>
            <w:r>
              <w:rPr>
                <w:rFonts w:ascii="FreeSerif" w:hAnsi="FreeSerif" w:eastAsia="仿宋_GB2312" w:cs="FreeSerif"/>
                <w:sz w:val="28"/>
                <w:szCs w:val="28"/>
              </w:rPr>
              <w:t>协办单位</w:t>
            </w:r>
          </w:p>
        </w:tc>
        <w:tc>
          <w:tcPr>
            <w:tcW w:w="6898" w:type="dxa"/>
            <w:gridSpan w:val="6"/>
            <w:vAlign w:val="center"/>
          </w:tcPr>
          <w:p>
            <w:pPr>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Align w:val="center"/>
          </w:tcPr>
          <w:p>
            <w:pPr>
              <w:spacing w:line="420" w:lineRule="exact"/>
              <w:jc w:val="center"/>
              <w:rPr>
                <w:rFonts w:ascii="FreeSerif" w:hAnsi="FreeSerif" w:eastAsia="仿宋_GB2312" w:cs="FreeSerif"/>
                <w:sz w:val="28"/>
              </w:rPr>
            </w:pPr>
            <w:r>
              <w:rPr>
                <w:rFonts w:ascii="FreeSerif" w:hAnsi="FreeSerif" w:eastAsia="仿宋_GB2312" w:cs="FreeSerif"/>
                <w:sz w:val="28"/>
                <w:szCs w:val="28"/>
              </w:rPr>
              <w:t>活动时间</w:t>
            </w:r>
          </w:p>
        </w:tc>
        <w:tc>
          <w:tcPr>
            <w:tcW w:w="3133" w:type="dxa"/>
            <w:gridSpan w:val="2"/>
            <w:vAlign w:val="center"/>
          </w:tcPr>
          <w:p>
            <w:pPr>
              <w:jc w:val="left"/>
              <w:rPr>
                <w:rFonts w:ascii="FreeSerif" w:hAnsi="FreeSerif" w:eastAsia="仿宋_GB2312" w:cs="FreeSerif"/>
                <w:sz w:val="28"/>
                <w:szCs w:val="28"/>
              </w:rPr>
            </w:pPr>
          </w:p>
        </w:tc>
        <w:tc>
          <w:tcPr>
            <w:tcW w:w="1575" w:type="dxa"/>
            <w:gridSpan w:val="2"/>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活动时长</w:t>
            </w:r>
          </w:p>
        </w:tc>
        <w:tc>
          <w:tcPr>
            <w:tcW w:w="2190" w:type="dxa"/>
            <w:gridSpan w:val="2"/>
            <w:vAlign w:val="center"/>
          </w:tcPr>
          <w:p>
            <w:pPr>
              <w:spacing w:line="420" w:lineRule="exact"/>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Align w:val="center"/>
          </w:tcPr>
          <w:p>
            <w:pPr>
              <w:spacing w:line="420" w:lineRule="exact"/>
              <w:jc w:val="center"/>
              <w:rPr>
                <w:rFonts w:ascii="FreeSerif" w:hAnsi="FreeSerif" w:eastAsia="仿宋_GB2312" w:cs="FreeSerif"/>
                <w:sz w:val="28"/>
              </w:rPr>
            </w:pPr>
            <w:r>
              <w:rPr>
                <w:rFonts w:ascii="FreeSerif" w:hAnsi="FreeSerif" w:eastAsia="仿宋_GB2312" w:cs="FreeSerif"/>
                <w:sz w:val="28"/>
                <w:szCs w:val="28"/>
              </w:rPr>
              <w:t>活动地点</w:t>
            </w:r>
          </w:p>
        </w:tc>
        <w:tc>
          <w:tcPr>
            <w:tcW w:w="3133" w:type="dxa"/>
            <w:gridSpan w:val="2"/>
            <w:vAlign w:val="center"/>
          </w:tcPr>
          <w:p>
            <w:pPr>
              <w:jc w:val="left"/>
              <w:rPr>
                <w:rFonts w:ascii="FreeSerif" w:hAnsi="FreeSerif" w:eastAsia="仿宋_GB2312" w:cs="FreeSerif"/>
                <w:sz w:val="28"/>
                <w:szCs w:val="28"/>
              </w:rPr>
            </w:pPr>
          </w:p>
        </w:tc>
        <w:tc>
          <w:tcPr>
            <w:tcW w:w="1575" w:type="dxa"/>
            <w:gridSpan w:val="2"/>
            <w:vAlign w:val="center"/>
          </w:tcPr>
          <w:p>
            <w:pPr>
              <w:jc w:val="center"/>
              <w:rPr>
                <w:rFonts w:ascii="FreeSerif" w:hAnsi="FreeSerif" w:eastAsia="仿宋_GB2312" w:cs="FreeSerif"/>
                <w:sz w:val="28"/>
                <w:szCs w:val="28"/>
              </w:rPr>
            </w:pPr>
            <w:r>
              <w:rPr>
                <w:rFonts w:ascii="FreeSerif" w:hAnsi="FreeSerif" w:eastAsia="仿宋_GB2312" w:cs="FreeSerif"/>
                <w:sz w:val="28"/>
                <w:szCs w:val="28"/>
              </w:rPr>
              <w:t>所属领域</w:t>
            </w:r>
          </w:p>
        </w:tc>
        <w:tc>
          <w:tcPr>
            <w:tcW w:w="2190" w:type="dxa"/>
            <w:gridSpan w:val="2"/>
            <w:vAlign w:val="center"/>
          </w:tcPr>
          <w:p>
            <w:pPr>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拟开展的服务内容</w:t>
            </w:r>
          </w:p>
        </w:tc>
        <w:tc>
          <w:tcPr>
            <w:tcW w:w="6898" w:type="dxa"/>
            <w:gridSpan w:val="6"/>
          </w:tcPr>
          <w:p>
            <w:pPr>
              <w:rPr>
                <w:rFonts w:ascii="FreeSerif" w:hAnsi="FreeSerif" w:eastAsia="楷体_GB2312" w:cs="FreeSerif"/>
                <w:sz w:val="28"/>
                <w:szCs w:val="28"/>
              </w:rPr>
            </w:pPr>
            <w:r>
              <w:rPr>
                <w:rFonts w:ascii="FreeSerif" w:hAnsi="FreeSerif" w:eastAsia="楷体_GB2312" w:cs="FreeSerif"/>
                <w:sz w:val="28"/>
                <w:szCs w:val="28"/>
              </w:rPr>
              <w:t>（包括服务活动总体情况和各个子活动的组织形式、时间、地点、对象、规模等具体情况）</w:t>
            </w:r>
          </w:p>
          <w:p>
            <w:pPr>
              <w:jc w:val="left"/>
              <w:rPr>
                <w:rFonts w:ascii="FreeSerif" w:hAnsi="FreeSerif" w:eastAsia="仿宋_GB2312" w:cs="FreeSerif"/>
                <w:sz w:val="28"/>
                <w:szCs w:val="28"/>
              </w:rPr>
            </w:pPr>
          </w:p>
          <w:p>
            <w:pPr>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138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拟邀请的专家</w:t>
            </w:r>
          </w:p>
        </w:tc>
        <w:tc>
          <w:tcPr>
            <w:tcW w:w="6898" w:type="dxa"/>
            <w:gridSpan w:val="6"/>
          </w:tcPr>
          <w:p>
            <w:pPr>
              <w:rPr>
                <w:rFonts w:ascii="FreeSerif" w:hAnsi="FreeSerif" w:eastAsia="仿宋_GB2312" w:cs="FreeSerif"/>
                <w:sz w:val="28"/>
                <w:szCs w:val="28"/>
              </w:rPr>
            </w:pPr>
            <w:r>
              <w:rPr>
                <w:rFonts w:ascii="FreeSerif" w:hAnsi="FreeSerif" w:eastAsia="楷体_GB2312" w:cs="FreeSerif"/>
                <w:sz w:val="28"/>
                <w:szCs w:val="28"/>
              </w:rPr>
              <w:t>（简要说明针对以上服务内容，拟邀请专家专业领域、是否已作前期对接等情况）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138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经费测算</w:t>
            </w:r>
          </w:p>
        </w:tc>
        <w:tc>
          <w:tcPr>
            <w:tcW w:w="6898" w:type="dxa"/>
            <w:gridSpan w:val="6"/>
          </w:tcPr>
          <w:p>
            <w:pPr>
              <w:jc w:val="left"/>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38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拟取得的成效</w:t>
            </w:r>
          </w:p>
        </w:tc>
        <w:tc>
          <w:tcPr>
            <w:tcW w:w="6898" w:type="dxa"/>
            <w:gridSpan w:val="6"/>
          </w:tcPr>
          <w:p>
            <w:pPr>
              <w:rPr>
                <w:rFonts w:ascii="FreeSerif" w:hAnsi="FreeSerif" w:cs="FreeSerif"/>
                <w:sz w:val="28"/>
                <w:szCs w:val="28"/>
              </w:rPr>
            </w:pPr>
            <w:r>
              <w:rPr>
                <w:rFonts w:ascii="FreeSerif" w:hAnsi="FreeSerif" w:eastAsia="楷体_GB2312" w:cs="FreeSerif"/>
                <w:sz w:val="28"/>
                <w:szCs w:val="28"/>
              </w:rPr>
              <w:t>（如培养专业技术人员人数、服务当地群众人数、拟推动的项目合作等）</w:t>
            </w:r>
          </w:p>
          <w:p>
            <w:pPr>
              <w:pStyle w:val="3"/>
              <w:jc w:val="left"/>
              <w:rPr>
                <w:rFonts w:ascii="FreeSerif" w:hAnsi="FreeSerif" w:cs="FreeSerif"/>
              </w:rPr>
            </w:pPr>
          </w:p>
          <w:p>
            <w:pPr>
              <w:rPr>
                <w:rFonts w:ascii="FreeSerif" w:hAnsi="FreeSerif"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Merge w:val="restart"/>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承办单位</w:t>
            </w:r>
          </w:p>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联系方式</w:t>
            </w:r>
          </w:p>
        </w:tc>
        <w:tc>
          <w:tcPr>
            <w:tcW w:w="144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pacing w:val="70"/>
                <w:kern w:val="0"/>
                <w:sz w:val="28"/>
                <w:szCs w:val="28"/>
                <w:fitText w:val="1120" w:id="773130369"/>
              </w:rPr>
              <w:t>联系</w:t>
            </w:r>
            <w:r>
              <w:rPr>
                <w:rFonts w:ascii="FreeSerif" w:hAnsi="FreeSerif" w:eastAsia="仿宋_GB2312" w:cs="FreeSerif"/>
                <w:spacing w:val="0"/>
                <w:kern w:val="0"/>
                <w:sz w:val="28"/>
                <w:szCs w:val="28"/>
                <w:fitText w:val="1120" w:id="773130369"/>
              </w:rPr>
              <w:t>人</w:t>
            </w:r>
          </w:p>
        </w:tc>
        <w:tc>
          <w:tcPr>
            <w:tcW w:w="2025" w:type="dxa"/>
            <w:gridSpan w:val="2"/>
            <w:vAlign w:val="center"/>
          </w:tcPr>
          <w:p>
            <w:pPr>
              <w:spacing w:line="420" w:lineRule="exact"/>
              <w:jc w:val="center"/>
              <w:rPr>
                <w:rFonts w:ascii="FreeSerif" w:hAnsi="FreeSerif" w:eastAsia="仿宋_GB2312" w:cs="FreeSerif"/>
                <w:sz w:val="28"/>
                <w:szCs w:val="28"/>
              </w:rPr>
            </w:pPr>
          </w:p>
        </w:tc>
        <w:tc>
          <w:tcPr>
            <w:tcW w:w="1378" w:type="dxa"/>
            <w:gridSpan w:val="2"/>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手  机</w:t>
            </w:r>
          </w:p>
        </w:tc>
        <w:tc>
          <w:tcPr>
            <w:tcW w:w="2055" w:type="dxa"/>
            <w:vAlign w:val="center"/>
          </w:tcPr>
          <w:p>
            <w:pPr>
              <w:spacing w:line="420" w:lineRule="exact"/>
              <w:jc w:val="center"/>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Merge w:val="continue"/>
          </w:tcPr>
          <w:p>
            <w:pPr>
              <w:jc w:val="center"/>
              <w:rPr>
                <w:rFonts w:ascii="FreeSerif" w:hAnsi="FreeSerif" w:eastAsia="仿宋_GB2312" w:cs="FreeSerif"/>
                <w:sz w:val="28"/>
                <w:szCs w:val="28"/>
              </w:rPr>
            </w:pPr>
          </w:p>
        </w:tc>
        <w:tc>
          <w:tcPr>
            <w:tcW w:w="144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pacing w:val="0"/>
                <w:w w:val="100"/>
                <w:kern w:val="0"/>
                <w:sz w:val="28"/>
                <w:szCs w:val="28"/>
                <w:fitText w:val="1120" w:id="1559507611"/>
              </w:rPr>
              <w:t>办公电话</w:t>
            </w:r>
          </w:p>
        </w:tc>
        <w:tc>
          <w:tcPr>
            <w:tcW w:w="2025" w:type="dxa"/>
            <w:gridSpan w:val="2"/>
            <w:vAlign w:val="center"/>
          </w:tcPr>
          <w:p>
            <w:pPr>
              <w:spacing w:line="420" w:lineRule="exact"/>
              <w:jc w:val="center"/>
              <w:rPr>
                <w:rFonts w:ascii="FreeSerif" w:hAnsi="FreeSerif" w:eastAsia="仿宋_GB2312" w:cs="FreeSerif"/>
                <w:sz w:val="28"/>
                <w:szCs w:val="28"/>
              </w:rPr>
            </w:pPr>
          </w:p>
        </w:tc>
        <w:tc>
          <w:tcPr>
            <w:tcW w:w="1378" w:type="dxa"/>
            <w:gridSpan w:val="2"/>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传  真</w:t>
            </w:r>
          </w:p>
        </w:tc>
        <w:tc>
          <w:tcPr>
            <w:tcW w:w="2055" w:type="dxa"/>
            <w:vAlign w:val="center"/>
          </w:tcPr>
          <w:p>
            <w:pPr>
              <w:spacing w:line="420" w:lineRule="exact"/>
              <w:jc w:val="center"/>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Merge w:val="continue"/>
          </w:tcPr>
          <w:p>
            <w:pPr>
              <w:jc w:val="center"/>
              <w:rPr>
                <w:rFonts w:ascii="FreeSerif" w:hAnsi="FreeSerif" w:eastAsia="仿宋_GB2312" w:cs="FreeSerif"/>
                <w:sz w:val="28"/>
                <w:szCs w:val="28"/>
              </w:rPr>
            </w:pPr>
          </w:p>
        </w:tc>
        <w:tc>
          <w:tcPr>
            <w:tcW w:w="1440" w:type="dxa"/>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pacing w:val="46"/>
                <w:kern w:val="0"/>
                <w:sz w:val="28"/>
                <w:szCs w:val="28"/>
                <w:fitText w:val="1120" w:id="439824157"/>
              </w:rPr>
              <w:t xml:space="preserve">地  </w:t>
            </w:r>
            <w:r>
              <w:rPr>
                <w:rFonts w:ascii="FreeSerif" w:hAnsi="FreeSerif" w:eastAsia="仿宋_GB2312" w:cs="FreeSerif"/>
                <w:spacing w:val="2"/>
                <w:kern w:val="0"/>
                <w:sz w:val="28"/>
                <w:szCs w:val="28"/>
                <w:fitText w:val="1120" w:id="439824157"/>
              </w:rPr>
              <w:t>址</w:t>
            </w:r>
          </w:p>
        </w:tc>
        <w:tc>
          <w:tcPr>
            <w:tcW w:w="5458" w:type="dxa"/>
            <w:gridSpan w:val="5"/>
            <w:vAlign w:val="center"/>
          </w:tcPr>
          <w:p>
            <w:pPr>
              <w:spacing w:line="420" w:lineRule="exact"/>
              <w:jc w:val="center"/>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Merge w:val="restart"/>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协办单位</w:t>
            </w:r>
          </w:p>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联系方式</w:t>
            </w:r>
          </w:p>
        </w:tc>
        <w:tc>
          <w:tcPr>
            <w:tcW w:w="1440" w:type="dxa"/>
            <w:vAlign w:val="center"/>
          </w:tcPr>
          <w:p>
            <w:pPr>
              <w:spacing w:line="420" w:lineRule="exact"/>
              <w:jc w:val="center"/>
              <w:rPr>
                <w:rFonts w:ascii="FreeSerif" w:hAnsi="FreeSerif" w:eastAsia="仿宋_GB2312" w:cs="FreeSerif"/>
                <w:spacing w:val="4"/>
                <w:kern w:val="0"/>
                <w:sz w:val="28"/>
                <w:szCs w:val="28"/>
              </w:rPr>
            </w:pPr>
            <w:r>
              <w:rPr>
                <w:rFonts w:ascii="FreeSerif" w:hAnsi="FreeSerif" w:eastAsia="仿宋_GB2312" w:cs="FreeSerif"/>
                <w:spacing w:val="70"/>
                <w:kern w:val="0"/>
                <w:sz w:val="28"/>
                <w:szCs w:val="28"/>
                <w:fitText w:val="1120" w:id="286291098"/>
              </w:rPr>
              <w:t>联系</w:t>
            </w:r>
            <w:r>
              <w:rPr>
                <w:rFonts w:ascii="FreeSerif" w:hAnsi="FreeSerif" w:eastAsia="仿宋_GB2312" w:cs="FreeSerif"/>
                <w:spacing w:val="0"/>
                <w:kern w:val="0"/>
                <w:sz w:val="28"/>
                <w:szCs w:val="28"/>
                <w:fitText w:val="1120" w:id="286291098"/>
              </w:rPr>
              <w:t>人</w:t>
            </w:r>
          </w:p>
        </w:tc>
        <w:tc>
          <w:tcPr>
            <w:tcW w:w="2025" w:type="dxa"/>
            <w:gridSpan w:val="2"/>
            <w:vAlign w:val="center"/>
          </w:tcPr>
          <w:p>
            <w:pPr>
              <w:spacing w:line="420" w:lineRule="exact"/>
              <w:jc w:val="center"/>
              <w:rPr>
                <w:rFonts w:ascii="FreeSerif" w:hAnsi="FreeSerif" w:eastAsia="仿宋_GB2312" w:cs="FreeSerif"/>
                <w:sz w:val="28"/>
                <w:szCs w:val="28"/>
              </w:rPr>
            </w:pPr>
          </w:p>
        </w:tc>
        <w:tc>
          <w:tcPr>
            <w:tcW w:w="1378" w:type="dxa"/>
            <w:gridSpan w:val="2"/>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手  机</w:t>
            </w:r>
          </w:p>
        </w:tc>
        <w:tc>
          <w:tcPr>
            <w:tcW w:w="2055" w:type="dxa"/>
            <w:vAlign w:val="center"/>
          </w:tcPr>
          <w:p>
            <w:pPr>
              <w:spacing w:line="420" w:lineRule="exact"/>
              <w:jc w:val="center"/>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Merge w:val="continue"/>
          </w:tcPr>
          <w:p>
            <w:pPr>
              <w:jc w:val="center"/>
              <w:rPr>
                <w:rFonts w:ascii="FreeSerif" w:hAnsi="FreeSerif" w:eastAsia="仿宋_GB2312" w:cs="FreeSerif"/>
                <w:sz w:val="28"/>
                <w:szCs w:val="28"/>
              </w:rPr>
            </w:pPr>
          </w:p>
        </w:tc>
        <w:tc>
          <w:tcPr>
            <w:tcW w:w="1440" w:type="dxa"/>
            <w:vAlign w:val="center"/>
          </w:tcPr>
          <w:p>
            <w:pPr>
              <w:spacing w:line="420" w:lineRule="exact"/>
              <w:jc w:val="center"/>
              <w:rPr>
                <w:rFonts w:ascii="FreeSerif" w:hAnsi="FreeSerif" w:eastAsia="仿宋_GB2312" w:cs="FreeSerif"/>
                <w:kern w:val="0"/>
                <w:sz w:val="28"/>
                <w:szCs w:val="28"/>
              </w:rPr>
            </w:pPr>
            <w:r>
              <w:rPr>
                <w:rFonts w:ascii="FreeSerif" w:hAnsi="FreeSerif" w:eastAsia="仿宋_GB2312" w:cs="FreeSerif"/>
                <w:spacing w:val="0"/>
                <w:w w:val="100"/>
                <w:kern w:val="0"/>
                <w:sz w:val="28"/>
                <w:szCs w:val="28"/>
                <w:fitText w:val="1120" w:id="1790213310"/>
              </w:rPr>
              <w:t>办公电话</w:t>
            </w:r>
          </w:p>
        </w:tc>
        <w:tc>
          <w:tcPr>
            <w:tcW w:w="2025" w:type="dxa"/>
            <w:gridSpan w:val="2"/>
            <w:vAlign w:val="center"/>
          </w:tcPr>
          <w:p>
            <w:pPr>
              <w:spacing w:line="420" w:lineRule="exact"/>
              <w:jc w:val="center"/>
              <w:rPr>
                <w:rFonts w:ascii="FreeSerif" w:hAnsi="FreeSerif" w:eastAsia="仿宋_GB2312" w:cs="FreeSerif"/>
                <w:sz w:val="28"/>
                <w:szCs w:val="28"/>
              </w:rPr>
            </w:pPr>
          </w:p>
        </w:tc>
        <w:tc>
          <w:tcPr>
            <w:tcW w:w="1378" w:type="dxa"/>
            <w:gridSpan w:val="2"/>
            <w:vAlign w:val="center"/>
          </w:tcPr>
          <w:p>
            <w:pPr>
              <w:spacing w:line="420" w:lineRule="exact"/>
              <w:jc w:val="center"/>
              <w:rPr>
                <w:rFonts w:ascii="FreeSerif" w:hAnsi="FreeSerif" w:eastAsia="仿宋_GB2312" w:cs="FreeSerif"/>
                <w:sz w:val="28"/>
                <w:szCs w:val="28"/>
              </w:rPr>
            </w:pPr>
            <w:r>
              <w:rPr>
                <w:rFonts w:ascii="FreeSerif" w:hAnsi="FreeSerif" w:eastAsia="仿宋_GB2312" w:cs="FreeSerif"/>
                <w:sz w:val="28"/>
                <w:szCs w:val="28"/>
              </w:rPr>
              <w:t>传  真</w:t>
            </w:r>
          </w:p>
        </w:tc>
        <w:tc>
          <w:tcPr>
            <w:tcW w:w="2055" w:type="dxa"/>
            <w:vAlign w:val="center"/>
          </w:tcPr>
          <w:p>
            <w:pPr>
              <w:spacing w:line="420" w:lineRule="exact"/>
              <w:jc w:val="center"/>
              <w:rPr>
                <w:rFonts w:ascii="FreeSerif" w:hAnsi="FreeSerif" w:eastAsia="仿宋_GB2312" w:cs="FreeSeri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80" w:type="dxa"/>
            <w:vMerge w:val="continue"/>
          </w:tcPr>
          <w:p>
            <w:pPr>
              <w:jc w:val="center"/>
              <w:rPr>
                <w:rFonts w:ascii="FreeSerif" w:hAnsi="FreeSerif" w:eastAsia="仿宋_GB2312" w:cs="FreeSerif"/>
                <w:sz w:val="28"/>
                <w:szCs w:val="28"/>
              </w:rPr>
            </w:pPr>
          </w:p>
        </w:tc>
        <w:tc>
          <w:tcPr>
            <w:tcW w:w="1440" w:type="dxa"/>
            <w:vAlign w:val="center"/>
          </w:tcPr>
          <w:p>
            <w:pPr>
              <w:spacing w:line="420" w:lineRule="exact"/>
              <w:jc w:val="center"/>
              <w:rPr>
                <w:rFonts w:ascii="FreeSerif" w:hAnsi="FreeSerif" w:eastAsia="仿宋_GB2312" w:cs="FreeSerif"/>
                <w:kern w:val="0"/>
                <w:sz w:val="28"/>
                <w:szCs w:val="28"/>
              </w:rPr>
            </w:pPr>
            <w:r>
              <w:rPr>
                <w:rFonts w:ascii="FreeSerif" w:hAnsi="FreeSerif" w:eastAsia="仿宋_GB2312" w:cs="FreeSerif"/>
                <w:spacing w:val="46"/>
                <w:kern w:val="0"/>
                <w:sz w:val="28"/>
                <w:szCs w:val="28"/>
                <w:fitText w:val="1120" w:id="35090748"/>
              </w:rPr>
              <w:t xml:space="preserve">地  </w:t>
            </w:r>
            <w:r>
              <w:rPr>
                <w:rFonts w:ascii="FreeSerif" w:hAnsi="FreeSerif" w:eastAsia="仿宋_GB2312" w:cs="FreeSerif"/>
                <w:spacing w:val="2"/>
                <w:kern w:val="0"/>
                <w:sz w:val="28"/>
                <w:szCs w:val="28"/>
                <w:fitText w:val="1120" w:id="35090748"/>
              </w:rPr>
              <w:t>址</w:t>
            </w:r>
          </w:p>
        </w:tc>
        <w:tc>
          <w:tcPr>
            <w:tcW w:w="5458" w:type="dxa"/>
            <w:gridSpan w:val="5"/>
            <w:vAlign w:val="center"/>
          </w:tcPr>
          <w:p>
            <w:pPr>
              <w:spacing w:line="420" w:lineRule="exact"/>
              <w:jc w:val="center"/>
              <w:rPr>
                <w:rFonts w:ascii="FreeSerif" w:hAnsi="FreeSerif" w:eastAsia="仿宋_GB2312" w:cs="FreeSerif"/>
                <w:sz w:val="28"/>
                <w:szCs w:val="28"/>
              </w:rPr>
            </w:pPr>
          </w:p>
        </w:tc>
      </w:tr>
    </w:tbl>
    <w:p>
      <w:pPr>
        <w:spacing w:line="420" w:lineRule="exact"/>
        <w:ind w:left="587" w:leftChars="50" w:hanging="482" w:hangingChars="200"/>
        <w:rPr>
          <w:rFonts w:ascii="FreeSerif" w:hAnsi="FreeSerif" w:cs="FreeSerif"/>
        </w:rPr>
      </w:pPr>
      <w:r>
        <w:rPr>
          <w:rFonts w:ascii="FreeSerif" w:hAnsi="FreeSerif" w:eastAsia="楷体" w:cs="FreeSerif"/>
          <w:b/>
          <w:bCs/>
          <w:sz w:val="24"/>
        </w:rPr>
        <w:t>注：</w:t>
      </w:r>
      <w:r>
        <w:rPr>
          <w:rFonts w:ascii="FreeSerif" w:hAnsi="FreeSerif" w:eastAsia="楷体" w:cs="FreeSerif"/>
          <w:sz w:val="24"/>
        </w:rPr>
        <w:t>请按照《关于开展2025年少数民族地区专业技术人才特殊培养专家服务活动征集遴选工作的通知》有关要求，认真填写此表并</w:t>
      </w:r>
      <w:r>
        <w:rPr>
          <w:rFonts w:ascii="FreeSerif" w:hAnsi="FreeSerif" w:eastAsia="楷体" w:cs="FreeSerif"/>
          <w:b/>
          <w:sz w:val="24"/>
        </w:rPr>
        <w:t>加盖承办单位印章</w:t>
      </w:r>
      <w:r>
        <w:rPr>
          <w:rFonts w:ascii="FreeSerif" w:hAnsi="FreeSerif" w:eastAsia="楷体" w:cs="FreeSerif"/>
          <w:sz w:val="24"/>
        </w:rPr>
        <w:t>。</w:t>
      </w:r>
    </w:p>
    <w:p>
      <w:pPr>
        <w:rPr>
          <w:rFonts w:ascii="仿宋" w:hAnsi="仿宋" w:eastAsia="仿宋"/>
          <w:sz w:val="32"/>
          <w:szCs w:val="32"/>
        </w:rPr>
      </w:pPr>
    </w:p>
    <w:p/>
    <w:sectPr>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Simplified Arabic"/>
    <w:panose1 w:val="02020603050405020304"/>
    <w:charset w:val="00"/>
    <w:family w:val="roman"/>
    <w:pitch w:val="default"/>
    <w:sig w:usb0="00000000" w:usb1="00000000" w:usb2="43501B29" w:usb3="04000043" w:csb0="600101FF" w:csb1="F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TEzOGZhZjEzYzYyMzc0MmQ0MGM1MTJmZTlkMDAifQ=="/>
  </w:docVars>
  <w:rsids>
    <w:rsidRoot w:val="364524BF"/>
    <w:rsid w:val="364524BF"/>
    <w:rsid w:val="46CB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semiHidden/>
    <w:qFormat/>
    <w:uiPriority w:val="0"/>
    <w:pPr>
      <w:spacing w:before="156" w:beforeLines="50" w:after="312" w:afterLines="100" w:line="360" w:lineRule="auto"/>
      <w:jc w:val="center"/>
    </w:pPr>
    <w:rPr>
      <w:b/>
      <w:bCs/>
      <w:sz w:val="44"/>
      <w:szCs w:val="4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2024-12-31T04:45:00Z</dcterms:created>
  <dc:creator>Administrator</dc:creator>
  <cp:lastModifiedBy>Administrator</cp:lastModifiedBy>
  <dcterms:modified xsi:type="dcterms:W3CDTF">2024-12-31T05:14:17Z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497E1187FF0E4A8A974FA674879EC384_11</vt:lpwstr>
  </property>
</Properties>
</file>