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FE579">
      <w:pPr>
        <w:spacing w:line="620" w:lineRule="exact"/>
        <w:jc w:val="center"/>
        <w:rPr>
          <w:rFonts w:ascii="FreeSerif" w:hAnsi="FreeSerif" w:eastAsia="方正小标宋简体" w:cs="FreeSerif"/>
          <w:w w:val="95"/>
          <w:sz w:val="44"/>
          <w:szCs w:val="44"/>
        </w:rPr>
      </w:pPr>
      <w:bookmarkStart w:id="0" w:name="_GoBack"/>
      <w:r>
        <w:rPr>
          <w:rFonts w:ascii="FreeSerif" w:hAnsi="FreeSerif" w:eastAsia="方正小标宋简体" w:cs="FreeSerif"/>
          <w:w w:val="95"/>
          <w:sz w:val="44"/>
          <w:szCs w:val="44"/>
        </w:rPr>
        <w:t>内蒙古自治区人力资源和社会保障厅关于</w:t>
      </w:r>
    </w:p>
    <w:p w14:paraId="03216B3F">
      <w:pPr>
        <w:spacing w:line="620" w:lineRule="exact"/>
        <w:jc w:val="center"/>
        <w:rPr>
          <w:rFonts w:ascii="FreeSerif" w:hAnsi="FreeSerif" w:eastAsia="方正小标宋简体" w:cs="FreeSerif"/>
          <w:w w:val="95"/>
          <w:sz w:val="44"/>
          <w:szCs w:val="44"/>
        </w:rPr>
      </w:pPr>
      <w:r>
        <w:rPr>
          <w:rFonts w:ascii="FreeSerif" w:hAnsi="FreeSerif" w:eastAsia="方正小标宋简体" w:cs="FreeSerif"/>
          <w:w w:val="95"/>
          <w:sz w:val="44"/>
          <w:szCs w:val="44"/>
        </w:rPr>
        <w:t>开展劳务品牌培育认定和劳务品牌形象</w:t>
      </w:r>
    </w:p>
    <w:p w14:paraId="5F256087">
      <w:pPr>
        <w:spacing w:line="620" w:lineRule="exact"/>
        <w:jc w:val="center"/>
        <w:rPr>
          <w:rFonts w:ascii="FreeSerif" w:hAnsi="FreeSerif" w:eastAsia="方正小标宋简体" w:cs="FreeSerif"/>
          <w:w w:val="95"/>
          <w:sz w:val="44"/>
          <w:szCs w:val="44"/>
        </w:rPr>
      </w:pPr>
      <w:r>
        <w:rPr>
          <w:rFonts w:ascii="FreeSerif" w:hAnsi="FreeSerif" w:eastAsia="方正小标宋简体" w:cs="FreeSerif"/>
          <w:w w:val="95"/>
          <w:sz w:val="44"/>
          <w:szCs w:val="44"/>
        </w:rPr>
        <w:t>代言人征集工作的通知</w:t>
      </w:r>
    </w:p>
    <w:bookmarkEnd w:id="0"/>
    <w:p w14:paraId="7FC53682">
      <w:pPr>
        <w:spacing w:line="620" w:lineRule="exact"/>
        <w:rPr>
          <w:rFonts w:ascii="FreeSerif" w:hAnsi="FreeSerif" w:eastAsia="仿宋_GB2312" w:cs="FreeSerif"/>
          <w:sz w:val="32"/>
          <w:szCs w:val="32"/>
        </w:rPr>
      </w:pPr>
    </w:p>
    <w:p w14:paraId="6AC10FDA">
      <w:pPr>
        <w:spacing w:line="620" w:lineRule="exact"/>
        <w:rPr>
          <w:rFonts w:ascii="FreeSerif" w:hAnsi="FreeSerif" w:eastAsia="仿宋" w:cs="FreeSerif"/>
          <w:sz w:val="32"/>
          <w:szCs w:val="32"/>
        </w:rPr>
      </w:pPr>
      <w:r>
        <w:rPr>
          <w:rFonts w:ascii="FreeSerif" w:hAnsi="FreeSerif" w:eastAsia="仿宋" w:cs="FreeSerif"/>
          <w:sz w:val="32"/>
          <w:szCs w:val="32"/>
        </w:rPr>
        <w:t>各盟市人力资源和社会保障局，满洲里市、二连浩特市人力资源和社会保障局：</w:t>
      </w:r>
    </w:p>
    <w:p w14:paraId="6AA2EE3D">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 xml:space="preserve">为全面贯彻党的二十大和二十届二中、三中全会精神，贯彻落实党中央、国务院关于实施就业优先战略的决策部署，以实施“就业促进行动”为引领，进一步推动我区劳务品牌高质量发展，促进城乡劳动力就业创业，自治区决定在全区范围内开展劳务品牌培育认定和劳务品牌形象代言人征集工作。现就有关事宜通知如下： </w:t>
      </w:r>
    </w:p>
    <w:p w14:paraId="05C65AB9">
      <w:pPr>
        <w:spacing w:line="620" w:lineRule="exact"/>
        <w:ind w:firstLine="640" w:firstLineChars="200"/>
        <w:rPr>
          <w:rFonts w:ascii="FreeSerif" w:hAnsi="FreeSerif" w:eastAsia="黑体" w:cs="FreeSerif"/>
          <w:sz w:val="32"/>
          <w:szCs w:val="32"/>
        </w:rPr>
      </w:pPr>
      <w:r>
        <w:rPr>
          <w:rFonts w:ascii="FreeSerif" w:hAnsi="FreeSerif" w:eastAsia="黑体" w:cs="FreeSerif"/>
          <w:sz w:val="32"/>
          <w:szCs w:val="32"/>
        </w:rPr>
        <w:t>一、劳务品牌培育认定工作</w:t>
      </w:r>
    </w:p>
    <w:p w14:paraId="3522854A">
      <w:pPr>
        <w:spacing w:line="620" w:lineRule="exact"/>
        <w:ind w:firstLine="640" w:firstLineChars="200"/>
        <w:rPr>
          <w:rFonts w:ascii="FreeSerif" w:hAnsi="FreeSerif" w:eastAsia="楷体" w:cs="FreeSerif"/>
          <w:sz w:val="32"/>
          <w:szCs w:val="32"/>
        </w:rPr>
      </w:pPr>
      <w:r>
        <w:rPr>
          <w:rFonts w:ascii="FreeSerif" w:hAnsi="FreeSerif" w:eastAsia="楷体" w:cs="FreeSerif"/>
          <w:sz w:val="32"/>
          <w:szCs w:val="32"/>
        </w:rPr>
        <w:t>（一）劳务品牌定义和命名</w:t>
      </w:r>
    </w:p>
    <w:p w14:paraId="788756D0">
      <w:pPr>
        <w:spacing w:line="620" w:lineRule="exact"/>
        <w:ind w:firstLine="643" w:firstLineChars="200"/>
        <w:rPr>
          <w:rFonts w:ascii="FreeSerif" w:hAnsi="FreeSerif" w:eastAsia="仿宋" w:cs="FreeSerif"/>
          <w:sz w:val="32"/>
          <w:szCs w:val="32"/>
        </w:rPr>
      </w:pPr>
      <w:r>
        <w:rPr>
          <w:rFonts w:ascii="FreeSerif" w:hAnsi="FreeSerif" w:eastAsia="仿宋" w:cs="FreeSerif"/>
          <w:b/>
          <w:bCs/>
          <w:sz w:val="32"/>
          <w:szCs w:val="32"/>
        </w:rPr>
        <w:t>1.劳务品牌定义：</w:t>
      </w:r>
      <w:r>
        <w:rPr>
          <w:rFonts w:ascii="FreeSerif" w:hAnsi="FreeSerif" w:eastAsia="仿宋" w:cs="FreeSerif"/>
          <w:sz w:val="32"/>
          <w:szCs w:val="32"/>
        </w:rPr>
        <w:t>指具有一定的就业规模、鲜明的地域特色、突出的技能特点、显著的行业特征，呈现相对统一劳动精神和文化底蕴的劳动力群体总称。</w:t>
      </w:r>
    </w:p>
    <w:p w14:paraId="7D374148">
      <w:pPr>
        <w:spacing w:line="620" w:lineRule="exact"/>
        <w:ind w:firstLine="643" w:firstLineChars="200"/>
        <w:rPr>
          <w:rFonts w:ascii="FreeSerif" w:hAnsi="FreeSerif" w:eastAsia="仿宋" w:cs="FreeSerif"/>
          <w:sz w:val="32"/>
          <w:szCs w:val="32"/>
        </w:rPr>
      </w:pPr>
      <w:r>
        <w:rPr>
          <w:rFonts w:ascii="FreeSerif" w:hAnsi="FreeSerif" w:eastAsia="仿宋" w:cs="FreeSerif"/>
          <w:b/>
          <w:bCs/>
          <w:sz w:val="32"/>
          <w:szCs w:val="32"/>
        </w:rPr>
        <w:t>2.劳务品牌命名：</w:t>
      </w:r>
      <w:r>
        <w:rPr>
          <w:rFonts w:ascii="FreeSerif" w:hAnsi="FreeSerif" w:eastAsia="仿宋" w:cs="FreeSerif"/>
          <w:sz w:val="32"/>
          <w:szCs w:val="32"/>
        </w:rPr>
        <w:t>应体现地域属性（如：盟市、旗县（市、区），历史文化名城，或能体现地域特色的通俗表达），明确劳务技能、行业或产业特色，还应简洁响亮，易于理解和记忆。劳务品牌命名的基本格式：地域+产业/行业/产品/技能+人（称谓，如“工、匠、师”等）（如：敖汉架线工）；地域+职业（如：兴安家政）。</w:t>
      </w:r>
    </w:p>
    <w:p w14:paraId="3CE18E2B">
      <w:pPr>
        <w:spacing w:line="620" w:lineRule="exact"/>
        <w:ind w:firstLine="640" w:firstLineChars="200"/>
        <w:rPr>
          <w:rFonts w:ascii="FreeSerif" w:hAnsi="FreeSerif" w:eastAsia="楷体" w:cs="FreeSerif"/>
          <w:sz w:val="32"/>
          <w:szCs w:val="32"/>
        </w:rPr>
      </w:pPr>
      <w:r>
        <w:rPr>
          <w:rFonts w:ascii="FreeSerif" w:hAnsi="FreeSerif" w:eastAsia="楷体" w:cs="FreeSerif"/>
          <w:sz w:val="32"/>
          <w:szCs w:val="32"/>
        </w:rPr>
        <w:t>（二）劳务品牌培育认定要求</w:t>
      </w:r>
    </w:p>
    <w:p w14:paraId="4568B895">
      <w:pPr>
        <w:spacing w:line="620" w:lineRule="exact"/>
        <w:ind w:firstLine="643" w:firstLineChars="200"/>
        <w:rPr>
          <w:rFonts w:ascii="FreeSerif" w:hAnsi="FreeSerif" w:eastAsia="仿宋" w:cs="FreeSerif"/>
          <w:b/>
          <w:bCs/>
          <w:sz w:val="32"/>
          <w:szCs w:val="32"/>
        </w:rPr>
      </w:pPr>
      <w:r>
        <w:rPr>
          <w:rFonts w:ascii="FreeSerif" w:hAnsi="FreeSerif" w:eastAsia="仿宋" w:cs="FreeSerif"/>
          <w:b/>
          <w:bCs/>
          <w:sz w:val="32"/>
          <w:szCs w:val="32"/>
        </w:rPr>
        <w:t>1.培育认定条件</w:t>
      </w:r>
    </w:p>
    <w:p w14:paraId="6C62054F">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（1）地区特征。具有一定的地域特点、行业特点，反映该地区的历史传统或文化特色。</w:t>
      </w:r>
    </w:p>
    <w:p w14:paraId="4105842C">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（2）品牌特征。经旗县级以上政府有关部门培育或自发形成品牌一年以上。</w:t>
      </w:r>
    </w:p>
    <w:p w14:paraId="2E953049">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（3）规模特征。带动就业规模明显，最近三年每年带动就业人数达到一定规模。劳务品牌带动就业人数，按照各盟市人口数量与转移就业人数分为3类。</w:t>
      </w:r>
    </w:p>
    <w:p w14:paraId="5CE1B913">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第一类：呼和浩特市、包头市、通辽市、赤峰市、乌兰察布市。劳务品牌近三年累计带动就业人数（包括间接带动就业人数，下同）达到3000人以上，家政服务类劳务品牌近三年累计带动就业人数（包括间接带动就业人数，下同）达到500人以上。</w:t>
      </w:r>
    </w:p>
    <w:p w14:paraId="245CEB21">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第二类：呼伦贝尔市、兴安盟、锡林郭勒盟、鄂尔多斯市、巴彦淖尔市。劳务品牌近三年累计带动就业人数达到2000人以上，家政服务类劳务品牌近三年累计带动就业人数300人以上。</w:t>
      </w:r>
    </w:p>
    <w:p w14:paraId="62358352">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第三类：乌海市、阿拉善盟、满洲里市、二连浩特市。劳务品牌近三年累计带动就业人数达到500人以上，家政服务类劳务品牌近三年累计带动就业人数100人以上。</w:t>
      </w:r>
    </w:p>
    <w:p w14:paraId="678CFC23">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（4）技能特征。多数从业人员经过一定期限的专业技能培训，或一定数量从业人员取得职业资格证书（技能登记证书、专项职业能力证书）或相关培训证书。</w:t>
      </w:r>
    </w:p>
    <w:p w14:paraId="54753644">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（5）诚信特征。在一定区域内具有较高的知名度和信誉度，受到用人单位和社会的广泛认可，无违法、违规、违纪、失信等行为。</w:t>
      </w:r>
    </w:p>
    <w:p w14:paraId="5AAD215B">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（6）经济社会效益。劳务品牌经济带动效应发挥明显，创造较高的经济效益，对当地的就业和经济社会发展产生了明显的带动和提升作用。</w:t>
      </w:r>
    </w:p>
    <w:p w14:paraId="440976FE">
      <w:pPr>
        <w:spacing w:line="620" w:lineRule="exact"/>
        <w:ind w:firstLine="643" w:firstLineChars="200"/>
        <w:rPr>
          <w:rFonts w:ascii="FreeSerif" w:hAnsi="FreeSerif" w:eastAsia="仿宋" w:cs="FreeSerif"/>
          <w:b/>
          <w:bCs/>
          <w:sz w:val="32"/>
          <w:szCs w:val="32"/>
        </w:rPr>
      </w:pPr>
      <w:r>
        <w:rPr>
          <w:rFonts w:ascii="FreeSerif" w:hAnsi="FreeSerif" w:eastAsia="仿宋" w:cs="FreeSerif"/>
          <w:b/>
          <w:bCs/>
          <w:sz w:val="32"/>
          <w:szCs w:val="32"/>
        </w:rPr>
        <w:t>2.报送材料要求</w:t>
      </w:r>
    </w:p>
    <w:p w14:paraId="447E9972">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（1）报送材料的种类。劳务品牌推荐申报表（一式1份）、劳务品牌简介（1份）、劳务品牌成果证明材料（1份）</w:t>
      </w:r>
    </w:p>
    <w:p w14:paraId="3DD4CFB5">
      <w:pPr>
        <w:spacing w:line="620" w:lineRule="exact"/>
        <w:ind w:firstLine="640" w:firstLineChars="200"/>
        <w:rPr>
          <w:rFonts w:ascii="FreeSerif" w:hAnsi="FreeSerif" w:cs="FreeSerif"/>
        </w:rPr>
      </w:pPr>
      <w:r>
        <w:rPr>
          <w:rFonts w:ascii="FreeSerif" w:hAnsi="FreeSerif" w:eastAsia="仿宋" w:cs="FreeSerif"/>
          <w:sz w:val="32"/>
          <w:szCs w:val="32"/>
        </w:rPr>
        <w:t>（2）报送材料的主要内容和要求。劳务品牌简介应包括劳务品牌特点、带动就业规模（包括间接带动就业人数）、技能水平、产生的经济效益和社会效益（要求用数字量化反映）、受到的表彰奖励、品牌保护措施、发展规划等。材料撰写要求简明扼要、重点突出，字数在2000字以内。劳务品牌成果证明材料包括劳务品牌所获各种表彰奖励的证明材料，从业人员经过专业技能培训、取得相关职业资格证书或培训证书的证明材料。</w:t>
      </w:r>
    </w:p>
    <w:p w14:paraId="09F5BCDA">
      <w:pPr>
        <w:spacing w:line="620" w:lineRule="exact"/>
        <w:ind w:firstLine="640" w:firstLineChars="200"/>
        <w:rPr>
          <w:rFonts w:ascii="FreeSerif" w:hAnsi="FreeSerif" w:cs="FreeSerif"/>
        </w:rPr>
      </w:pPr>
      <w:r>
        <w:rPr>
          <w:rFonts w:ascii="FreeSerif" w:hAnsi="FreeSerif" w:eastAsia="仿宋" w:cs="FreeSerif"/>
          <w:sz w:val="32"/>
          <w:szCs w:val="32"/>
        </w:rPr>
        <w:t>自治区采取材料审核和实地查验相结合的方式，对各盟市报送2025年度自治区级劳务品牌进行审核，审核合格的予以公布。同时，在2025年度自治区级劳务品牌培育认定工作的基础上，对2022年度自治区级劳务品牌开展复核工作。各盟市要将本地区2025年自治区级劳务品牌推荐申报材料与2022年度自治区级劳务品牌复核材料（参照2025年自治区级劳务品牌认定培育条件）一并报送。材料（含电子版）报送截止日期为2025年6月30日。</w:t>
      </w:r>
    </w:p>
    <w:p w14:paraId="2A0A08C5">
      <w:pPr>
        <w:spacing w:line="620" w:lineRule="exact"/>
        <w:ind w:firstLine="640" w:firstLineChars="200"/>
        <w:rPr>
          <w:rFonts w:ascii="FreeSerif" w:hAnsi="FreeSerif" w:eastAsia="方正黑体_GBK" w:cs="FreeSerif"/>
          <w:sz w:val="32"/>
          <w:szCs w:val="32"/>
        </w:rPr>
      </w:pPr>
      <w:r>
        <w:rPr>
          <w:rFonts w:ascii="FreeSerif" w:hAnsi="FreeSerif" w:eastAsia="方正黑体_GBK" w:cs="FreeSerif"/>
          <w:sz w:val="32"/>
          <w:szCs w:val="32"/>
        </w:rPr>
        <w:t>二、劳务品牌形象代言人征集工作</w:t>
      </w:r>
    </w:p>
    <w:p w14:paraId="5EF42D66">
      <w:pPr>
        <w:spacing w:line="620" w:lineRule="exact"/>
        <w:ind w:firstLine="640" w:firstLineChars="200"/>
        <w:rPr>
          <w:rFonts w:ascii="FreeSerif" w:hAnsi="FreeSerif" w:eastAsia="楷体" w:cs="FreeSerif"/>
          <w:sz w:val="32"/>
          <w:szCs w:val="32"/>
        </w:rPr>
      </w:pPr>
      <w:r>
        <w:rPr>
          <w:rFonts w:ascii="FreeSerif" w:hAnsi="FreeSerif" w:eastAsia="楷体" w:cs="FreeSerif"/>
          <w:sz w:val="32"/>
          <w:szCs w:val="32"/>
        </w:rPr>
        <w:t>（一）征集范围和条件</w:t>
      </w:r>
    </w:p>
    <w:p w14:paraId="2FD95BB6">
      <w:pPr>
        <w:spacing w:line="620" w:lineRule="exact"/>
        <w:ind w:firstLine="643" w:firstLineChars="200"/>
        <w:rPr>
          <w:rFonts w:ascii="FreeSerif" w:hAnsi="FreeSerif" w:eastAsia="仿宋" w:cs="FreeSerif"/>
          <w:b/>
          <w:bCs/>
          <w:sz w:val="32"/>
          <w:szCs w:val="32"/>
        </w:rPr>
      </w:pPr>
      <w:r>
        <w:rPr>
          <w:rFonts w:ascii="FreeSerif" w:hAnsi="FreeSerif" w:eastAsia="仿宋" w:cs="FreeSerif"/>
          <w:b/>
          <w:bCs/>
          <w:sz w:val="32"/>
          <w:szCs w:val="32"/>
        </w:rPr>
        <w:t>1.征集范围</w:t>
      </w:r>
    </w:p>
    <w:p w14:paraId="52A4B291">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代言人为中高端技能型劳务品牌（主要包括新一代信息技术、高端装备、新材料、生物医药、新能源等战略性新兴产业相关劳务品牌）、高品质服务型劳务品牌（主要包括家政服务、生活餐饮、人力资源、养老服务、商务咨询等急需紧缺现代服务业相关劳务品牌）、文化和旅游类劳务品牌（主要包括非物质文化遗产、特色手工艺、乡村旅游等文化和旅游产品及服务相关劳务品牌）、民生保障型劳务品牌（主要包括制造业、建筑业、快递物流等相关劳务品牌）等四类劳务品牌中的创业就业带头人或技能带头人；推荐官为致力于推动当地劳务品牌建设发展的政府工作人员或企业家。</w:t>
      </w:r>
    </w:p>
    <w:p w14:paraId="62FDACC8">
      <w:pPr>
        <w:spacing w:line="620" w:lineRule="exact"/>
        <w:ind w:firstLine="643" w:firstLineChars="200"/>
        <w:rPr>
          <w:rFonts w:ascii="FreeSerif" w:hAnsi="FreeSerif" w:eastAsia="仿宋" w:cs="FreeSerif"/>
          <w:b/>
          <w:bCs/>
          <w:sz w:val="32"/>
          <w:szCs w:val="32"/>
        </w:rPr>
      </w:pPr>
      <w:r>
        <w:rPr>
          <w:rFonts w:ascii="FreeSerif" w:hAnsi="FreeSerif" w:eastAsia="仿宋" w:cs="FreeSerif"/>
          <w:b/>
          <w:bCs/>
          <w:sz w:val="32"/>
          <w:szCs w:val="32"/>
        </w:rPr>
        <w:t>2.推荐条件</w:t>
      </w:r>
    </w:p>
    <w:p w14:paraId="7CFFABCA">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（1）热爱祖国，拥护中国共产党的领导，遵守国家法律、法规，具有良好的公民道德和职业道德，所在企业及个人无违法违纪处分和其他不良记录。</w:t>
      </w:r>
    </w:p>
    <w:p w14:paraId="7DD91606">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（2）热心推动劳务品牌的建设发展，推进所属劳务品牌的品牌建设，对所从事的行业发展作出过突出贡献并产生较大社会影响，积极履行社会责任，对拉动当地经济发展和促进群众就业增收贡献突出。</w:t>
      </w:r>
    </w:p>
    <w:p w14:paraId="3D66278D">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（3）积极提升劳务品牌专有技能，爱岗敬业，技术精湛，掌握行业绝技绝活，带领团队攻坚克难，在本行业、本领域具有引领力。</w:t>
      </w:r>
    </w:p>
    <w:p w14:paraId="48383B36">
      <w:pPr>
        <w:spacing w:line="620" w:lineRule="exact"/>
        <w:ind w:firstLine="640" w:firstLineChars="200"/>
        <w:rPr>
          <w:rFonts w:ascii="FreeSerif" w:hAnsi="FreeSerif" w:eastAsia="楷体" w:cs="FreeSerif"/>
          <w:sz w:val="32"/>
          <w:szCs w:val="32"/>
        </w:rPr>
      </w:pPr>
      <w:r>
        <w:rPr>
          <w:rFonts w:ascii="FreeSerif" w:hAnsi="FreeSerif" w:eastAsia="楷体" w:cs="FreeSerif"/>
          <w:sz w:val="32"/>
          <w:szCs w:val="32"/>
        </w:rPr>
        <w:t>（二）推荐材料要求</w:t>
      </w:r>
    </w:p>
    <w:p w14:paraId="2D38C5DC">
      <w:pPr>
        <w:spacing w:line="620" w:lineRule="exact"/>
        <w:ind w:firstLine="643" w:firstLineChars="200"/>
        <w:rPr>
          <w:rFonts w:ascii="FreeSerif" w:hAnsi="FreeSerif" w:eastAsia="仿宋" w:cs="FreeSerif"/>
          <w:sz w:val="32"/>
          <w:szCs w:val="32"/>
        </w:rPr>
      </w:pPr>
      <w:r>
        <w:rPr>
          <w:rFonts w:ascii="FreeSerif" w:hAnsi="FreeSerif" w:eastAsia="仿宋" w:cs="FreeSerif"/>
          <w:b/>
          <w:bCs/>
          <w:sz w:val="32"/>
          <w:szCs w:val="32"/>
        </w:rPr>
        <w:t>1.文字资料。</w:t>
      </w:r>
      <w:r>
        <w:rPr>
          <w:rFonts w:ascii="FreeSerif" w:hAnsi="FreeSerif" w:eastAsia="仿宋" w:cs="FreeSerif"/>
          <w:sz w:val="32"/>
          <w:szCs w:val="32"/>
        </w:rPr>
        <w:t>包括劳务品牌形象代言人的个人履历、工作业绩、所获奖项等；促进企业和行业发展的突出贡献；在本行业发挥的引领示范作用等，字数控制在500-1000字。同时介绍劳务品牌情况，包括产值、带动就业规模、所获奖项、社会贡献、发展潜力，及推荐官意见等。</w:t>
      </w:r>
    </w:p>
    <w:p w14:paraId="0C10802B">
      <w:pPr>
        <w:spacing w:line="620" w:lineRule="exact"/>
        <w:ind w:firstLine="643" w:firstLineChars="200"/>
        <w:rPr>
          <w:rFonts w:ascii="FreeSerif" w:hAnsi="FreeSerif" w:eastAsia="仿宋" w:cs="FreeSerif"/>
          <w:sz w:val="32"/>
          <w:szCs w:val="32"/>
        </w:rPr>
      </w:pPr>
      <w:r>
        <w:rPr>
          <w:rFonts w:ascii="FreeSerif" w:hAnsi="FreeSerif" w:eastAsia="仿宋" w:cs="FreeSerif"/>
          <w:b/>
          <w:bCs/>
          <w:sz w:val="32"/>
          <w:szCs w:val="32"/>
        </w:rPr>
        <w:t>2.视频资料。</w:t>
      </w:r>
      <w:r>
        <w:rPr>
          <w:rFonts w:ascii="FreeSerif" w:hAnsi="FreeSerif" w:eastAsia="仿宋" w:cs="FreeSerif"/>
          <w:sz w:val="32"/>
          <w:szCs w:val="32"/>
        </w:rPr>
        <w:t>微视频讲述劳务品牌形象代言人的职业成长故事，反映所在劳务品牌企业的企业文化和所在行业劳动者的精神内核，包括自我介绍、工作场景、成长故事、社会成就，及推荐官推荐口号等，时长2分钟以内，MOV或MP4格式，分辨率1080P，帧数为25帧或30帧，画面质优，声音清晰。</w:t>
      </w:r>
    </w:p>
    <w:p w14:paraId="24F19219">
      <w:pPr>
        <w:spacing w:line="620" w:lineRule="exact"/>
        <w:ind w:firstLine="643" w:firstLineChars="200"/>
        <w:rPr>
          <w:rFonts w:ascii="FreeSerif" w:hAnsi="FreeSerif" w:eastAsia="仿宋" w:cs="FreeSerif"/>
          <w:sz w:val="32"/>
          <w:szCs w:val="32"/>
        </w:rPr>
      </w:pPr>
      <w:r>
        <w:rPr>
          <w:rFonts w:ascii="FreeSerif" w:hAnsi="FreeSerif" w:eastAsia="仿宋" w:cs="FreeSerif"/>
          <w:b/>
          <w:bCs/>
          <w:sz w:val="32"/>
          <w:szCs w:val="32"/>
        </w:rPr>
        <w:t>3.图片资料。</w:t>
      </w:r>
      <w:r>
        <w:rPr>
          <w:rFonts w:ascii="FreeSerif" w:hAnsi="FreeSerif" w:eastAsia="仿宋" w:cs="FreeSerif"/>
          <w:sz w:val="32"/>
          <w:szCs w:val="32"/>
        </w:rPr>
        <w:t>提供5张以内工作场景照片和1张正面正装照，不得为宣传视频、直播报道的截图，每张5M以上。</w:t>
      </w:r>
    </w:p>
    <w:p w14:paraId="501CD38D">
      <w:pPr>
        <w:spacing w:line="620" w:lineRule="exact"/>
        <w:ind w:firstLine="643" w:firstLineChars="200"/>
        <w:rPr>
          <w:rFonts w:ascii="FreeSerif" w:hAnsi="FreeSerif" w:eastAsia="仿宋" w:cs="FreeSerif"/>
          <w:sz w:val="32"/>
          <w:szCs w:val="32"/>
        </w:rPr>
      </w:pPr>
      <w:r>
        <w:rPr>
          <w:rFonts w:ascii="FreeSerif" w:hAnsi="FreeSerif" w:eastAsia="仿宋" w:cs="FreeSerif"/>
          <w:b/>
          <w:bCs/>
          <w:sz w:val="32"/>
          <w:szCs w:val="32"/>
        </w:rPr>
        <w:t>4.推荐官。</w:t>
      </w:r>
      <w:r>
        <w:rPr>
          <w:rFonts w:ascii="FreeSerif" w:hAnsi="FreeSerif" w:eastAsia="仿宋" w:cs="FreeSerif"/>
          <w:sz w:val="32"/>
          <w:szCs w:val="32"/>
        </w:rPr>
        <w:t>包括文字材料，姓名、职务，推荐品牌的简短点评（300字以内）。</w:t>
      </w:r>
    </w:p>
    <w:p w14:paraId="3F019132">
      <w:pPr>
        <w:spacing w:line="620" w:lineRule="exact"/>
        <w:ind w:firstLine="640" w:firstLineChars="200"/>
        <w:rPr>
          <w:rFonts w:ascii="FreeSerif" w:hAnsi="FreeSerif" w:cs="FreeSerif"/>
        </w:rPr>
      </w:pPr>
      <w:r>
        <w:rPr>
          <w:rFonts w:ascii="FreeSerif" w:hAnsi="FreeSerif" w:eastAsia="仿宋" w:cs="FreeSerif"/>
          <w:sz w:val="32"/>
          <w:szCs w:val="32"/>
        </w:rPr>
        <w:t>各盟市要组织推荐本地区1-2个最具发展潜质的劳务品牌，每个劳务品牌推荐1名形象代言人和1名推荐官（推荐官是对劳务品牌建设发展贡献突出的政府工作人员或企业家等），材料（含电子版）报送截止日期为2025年5月30日。</w:t>
      </w:r>
    </w:p>
    <w:p w14:paraId="631CF498">
      <w:pPr>
        <w:spacing w:line="620" w:lineRule="exact"/>
        <w:ind w:firstLine="640" w:firstLineChars="200"/>
        <w:rPr>
          <w:rFonts w:ascii="FreeSerif" w:hAnsi="FreeSerif" w:eastAsia="黑体" w:cs="FreeSerif"/>
          <w:sz w:val="32"/>
          <w:szCs w:val="32"/>
        </w:rPr>
      </w:pPr>
      <w:r>
        <w:rPr>
          <w:rFonts w:ascii="FreeSerif" w:hAnsi="FreeSerif" w:eastAsia="黑体" w:cs="FreeSerif"/>
          <w:sz w:val="32"/>
          <w:szCs w:val="32"/>
        </w:rPr>
        <w:t>三、工作要求</w:t>
      </w:r>
    </w:p>
    <w:p w14:paraId="65E5648D">
      <w:pPr>
        <w:spacing w:line="620" w:lineRule="exact"/>
        <w:ind w:firstLine="640" w:firstLineChars="200"/>
        <w:rPr>
          <w:rFonts w:ascii="FreeSerif" w:hAnsi="FreeSerif" w:eastAsia="仿宋" w:cs="FreeSerif"/>
          <w:sz w:val="32"/>
          <w:szCs w:val="32"/>
        </w:rPr>
      </w:pPr>
      <w:r>
        <w:rPr>
          <w:rFonts w:ascii="FreeSerif" w:hAnsi="FreeSerif" w:eastAsia="楷体" w:cs="FreeSerif"/>
          <w:sz w:val="32"/>
          <w:szCs w:val="32"/>
        </w:rPr>
        <w:t>（一）加强组织领导。</w:t>
      </w:r>
      <w:r>
        <w:rPr>
          <w:rFonts w:ascii="FreeSerif" w:hAnsi="FreeSerif" w:eastAsia="仿宋" w:cs="FreeSerif"/>
          <w:sz w:val="32"/>
          <w:szCs w:val="32"/>
        </w:rPr>
        <w:t>各盟市要切实提高政治站位，充分认识劳务品牌培育选树工作的重要意义，将本次活动作为推动本地区劳务品牌培育选树工作的重要抓手，精心组织开展本地区劳务品牌推荐征集工作。同时，要积极推荐群众认可度高的具有代表性、典型性的劳务品牌形象代言人和品牌建设贡献突出的推荐官。</w:t>
      </w:r>
    </w:p>
    <w:p w14:paraId="211C4363">
      <w:pPr>
        <w:spacing w:line="620" w:lineRule="exact"/>
        <w:ind w:firstLine="640" w:firstLineChars="200"/>
        <w:rPr>
          <w:rFonts w:ascii="FreeSerif" w:hAnsi="FreeSerif" w:eastAsia="仿宋" w:cs="FreeSerif"/>
          <w:sz w:val="32"/>
          <w:szCs w:val="32"/>
        </w:rPr>
      </w:pPr>
      <w:r>
        <w:rPr>
          <w:rFonts w:ascii="FreeSerif" w:hAnsi="FreeSerif" w:eastAsia="楷体" w:cs="FreeSerif"/>
          <w:sz w:val="32"/>
          <w:szCs w:val="32"/>
        </w:rPr>
        <w:t>（二）强化工作保障。</w:t>
      </w:r>
      <w:r>
        <w:rPr>
          <w:rFonts w:ascii="FreeSerif" w:hAnsi="FreeSerif" w:eastAsia="仿宋" w:cs="FreeSerif"/>
          <w:sz w:val="32"/>
          <w:szCs w:val="32"/>
        </w:rPr>
        <w:t>各盟市要进一步压实工作责任，明确专人负责，严把推荐申报材料质量关，确保推荐申报材料的真实性、有效性和完整性。</w:t>
      </w:r>
    </w:p>
    <w:p w14:paraId="7C1FF4AC">
      <w:pPr>
        <w:spacing w:line="620" w:lineRule="exact"/>
        <w:ind w:firstLine="640" w:firstLineChars="200"/>
        <w:rPr>
          <w:rFonts w:ascii="FreeSerif" w:hAnsi="FreeSerif" w:eastAsia="楷体" w:cs="FreeSerif"/>
          <w:sz w:val="32"/>
          <w:szCs w:val="32"/>
        </w:rPr>
      </w:pPr>
      <w:r>
        <w:rPr>
          <w:rFonts w:ascii="FreeSerif" w:hAnsi="FreeSerif" w:eastAsia="楷体" w:cs="FreeSerif"/>
          <w:sz w:val="32"/>
          <w:szCs w:val="32"/>
        </w:rPr>
        <w:t>（三）加强宣传引导。</w:t>
      </w:r>
      <w:r>
        <w:rPr>
          <w:rFonts w:ascii="FreeSerif" w:hAnsi="FreeSerif" w:eastAsia="仿宋" w:cs="FreeSerif"/>
          <w:sz w:val="32"/>
          <w:szCs w:val="32"/>
        </w:rPr>
        <w:t>按照“优中选优、重点宣介”的原则，自治区对各盟市推荐劳务品牌、劳务品牌形象代言人进行审核筛选，并集中开展宣介工作。同时，自治区将推荐一批劳务品牌参加全国劳务协作暨劳务品牌发展大会，展示宣传我区劳务品牌在促进高质量充分就业、推动高质量发展、推进乡村振兴中的成果成效。各盟市也要开展全方位宣传报道，充分利用线上线下各类媒体渠道，推广创新举措，挖掘先进典型，讲好品牌故事，形成“塑造劳务品牌、消费劳务品牌、热爱劳务品牌”的浓厚氛围。</w:t>
      </w:r>
    </w:p>
    <w:p w14:paraId="7EA810B3">
      <w:pPr>
        <w:spacing w:line="620" w:lineRule="exact"/>
        <w:ind w:firstLine="640" w:firstLineChars="200"/>
        <w:rPr>
          <w:rFonts w:ascii="FreeSerif" w:hAnsi="FreeSerif" w:eastAsia="仿宋" w:cs="FreeSerif"/>
          <w:sz w:val="32"/>
          <w:szCs w:val="32"/>
        </w:rPr>
      </w:pPr>
    </w:p>
    <w:p w14:paraId="5F88B2D7">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附件：1.劳务品牌推荐申报表</w:t>
      </w:r>
    </w:p>
    <w:p w14:paraId="42C9A826">
      <w:pPr>
        <w:spacing w:line="620" w:lineRule="exact"/>
        <w:ind w:firstLine="1600" w:firstLineChars="500"/>
        <w:rPr>
          <w:rFonts w:ascii="FreeSerif" w:hAnsi="FreeSerif" w:eastAsia="仿宋" w:cs="FreeSerif"/>
          <w:sz w:val="32"/>
          <w:szCs w:val="32"/>
        </w:rPr>
      </w:pPr>
      <w:r>
        <w:rPr>
          <w:rFonts w:ascii="FreeSerif" w:hAnsi="FreeSerif" w:eastAsia="仿宋" w:cs="FreeSerif"/>
          <w:sz w:val="32"/>
          <w:szCs w:val="32"/>
        </w:rPr>
        <w:t>2.劳务品牌形象代言人推荐表</w:t>
      </w:r>
    </w:p>
    <w:p w14:paraId="6CE9533A">
      <w:pPr>
        <w:spacing w:line="620" w:lineRule="exact"/>
        <w:rPr>
          <w:rFonts w:hint="eastAsia" w:ascii="FreeSerif" w:hAnsi="FreeSerif" w:eastAsia="仿宋" w:cs="FreeSerif"/>
          <w:sz w:val="32"/>
          <w:szCs w:val="32"/>
        </w:rPr>
      </w:pPr>
    </w:p>
    <w:p w14:paraId="20705189">
      <w:pPr>
        <w:spacing w:line="620" w:lineRule="exact"/>
        <w:rPr>
          <w:rFonts w:ascii="FreeSerif" w:hAnsi="FreeSerif" w:eastAsia="仿宋" w:cs="FreeSerif"/>
          <w:sz w:val="32"/>
          <w:szCs w:val="32"/>
        </w:rPr>
      </w:pPr>
    </w:p>
    <w:p w14:paraId="30B0623F">
      <w:pPr>
        <w:spacing w:line="620" w:lineRule="exact"/>
        <w:ind w:right="622" w:rightChars="296" w:firstLine="2560" w:firstLineChars="800"/>
        <w:jc w:val="right"/>
        <w:rPr>
          <w:rFonts w:ascii="FreeSerif" w:hAnsi="FreeSerif" w:eastAsia="仿宋" w:cs="FreeSerif"/>
          <w:sz w:val="32"/>
          <w:szCs w:val="32"/>
        </w:rPr>
      </w:pPr>
      <w:r>
        <w:rPr>
          <w:rFonts w:ascii="FreeSerif" w:hAnsi="FreeSerif" w:eastAsia="仿宋" w:cs="FreeSerif"/>
          <w:sz w:val="32"/>
          <w:szCs w:val="32"/>
        </w:rPr>
        <w:t>内蒙古自治区人力资源和社会保障厅</w:t>
      </w:r>
    </w:p>
    <w:p w14:paraId="245EF8DD">
      <w:pPr>
        <w:spacing w:line="620" w:lineRule="exact"/>
        <w:ind w:firstLine="4320" w:firstLineChars="1350"/>
        <w:rPr>
          <w:rFonts w:ascii="FreeSerif" w:hAnsi="FreeSerif" w:eastAsia="仿宋" w:cs="FreeSerif"/>
          <w:sz w:val="32"/>
          <w:szCs w:val="32"/>
        </w:rPr>
      </w:pPr>
      <w:r>
        <w:rPr>
          <w:rFonts w:ascii="FreeSerif" w:hAnsi="FreeSerif" w:eastAsia="仿宋" w:cs="FreeSerif"/>
          <w:sz w:val="32"/>
          <w:szCs w:val="32"/>
        </w:rPr>
        <w:t>2025年5月1</w:t>
      </w:r>
      <w:r>
        <w:rPr>
          <w:rFonts w:hint="eastAsia" w:ascii="FreeSerif" w:hAnsi="FreeSerif" w:eastAsia="仿宋" w:cs="FreeSerif"/>
          <w:sz w:val="32"/>
          <w:szCs w:val="32"/>
        </w:rPr>
        <w:t>6</w:t>
      </w:r>
      <w:r>
        <w:rPr>
          <w:rFonts w:ascii="FreeSerif" w:hAnsi="FreeSerif" w:eastAsia="仿宋" w:cs="FreeSerif"/>
          <w:sz w:val="32"/>
          <w:szCs w:val="32"/>
        </w:rPr>
        <w:t>日</w:t>
      </w:r>
    </w:p>
    <w:p w14:paraId="6E63FBD8">
      <w:pPr>
        <w:spacing w:line="620" w:lineRule="exact"/>
        <w:ind w:firstLine="640" w:firstLineChars="200"/>
        <w:rPr>
          <w:rFonts w:ascii="FreeSerif" w:hAnsi="FreeSerif" w:eastAsia="仿宋" w:cs="FreeSerif"/>
          <w:sz w:val="32"/>
          <w:szCs w:val="32"/>
        </w:rPr>
      </w:pPr>
      <w:r>
        <w:rPr>
          <w:rFonts w:ascii="FreeSerif" w:hAnsi="FreeSerif" w:eastAsia="仿宋" w:cs="FreeSerif"/>
          <w:sz w:val="32"/>
          <w:szCs w:val="32"/>
        </w:rPr>
        <w:t>（此件主动公开）</w:t>
      </w:r>
    </w:p>
    <w:p w14:paraId="7406BD39">
      <w:pPr>
        <w:spacing w:line="620" w:lineRule="exact"/>
        <w:ind w:firstLine="640" w:firstLineChars="200"/>
        <w:rPr>
          <w:rFonts w:hint="eastAsia" w:ascii="FreeSerif" w:hAnsi="FreeSerif" w:eastAsia="仿宋" w:cs="FreeSerif"/>
          <w:sz w:val="32"/>
          <w:szCs w:val="32"/>
        </w:rPr>
      </w:pPr>
      <w:r>
        <w:rPr>
          <w:rFonts w:ascii="FreeSerif" w:hAnsi="FreeSerif" w:eastAsia="仿宋" w:cs="FreeSerif"/>
          <w:sz w:val="32"/>
          <w:szCs w:val="32"/>
        </w:rPr>
        <w:t>（联系人：赵旭东 联系电话：0471-6266092，电子邮箱：</w:t>
      </w:r>
    </w:p>
    <w:p w14:paraId="4E414583">
      <w:pPr>
        <w:spacing w:line="620" w:lineRule="exact"/>
        <w:ind w:firstLine="960" w:firstLineChars="300"/>
        <w:rPr>
          <w:rFonts w:ascii="FreeSerif" w:hAnsi="FreeSerif" w:cs="FreeSerif"/>
        </w:rPr>
      </w:pPr>
      <w:r>
        <w:rPr>
          <w:rFonts w:ascii="FreeSerif" w:hAnsi="FreeSerif" w:eastAsia="仿宋" w:cs="FreeSerif"/>
          <w:sz w:val="32"/>
          <w:szCs w:val="32"/>
        </w:rPr>
        <w:t>ncmqjyfwc@163.com）</w:t>
      </w:r>
    </w:p>
    <w:p w14:paraId="1CD072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eeSerif">
    <w:altName w:val="Traditional Arabic"/>
    <w:panose1 w:val="02020603050405020304"/>
    <w:charset w:val="00"/>
    <w:family w:val="roman"/>
    <w:pitch w:val="default"/>
    <w:sig w:usb0="00000000" w:usb1="00000000" w:usb2="43501B29" w:usb3="04000043" w:csb0="6001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67A4E"/>
    <w:rsid w:val="4AC6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2025-06-03T02:51:00Z</dcterms:created>
  <dc:creator>Lenovo</dc:creator>
  <cp:lastModifiedBy>Lenovo</cp:lastModifiedBy>
  <dcterms:modified xsi:type="dcterms:W3CDTF">2025-06-03T02:51:49Z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C791518297364D2ABBD4DF8EEB7B3F6A_11</vt:lpwstr>
  </property>
  <property fmtid="{D5CDD505-2E9C-101B-9397-08002B2CF9AE}" pid="4" name="KSOTemplateDocerSaveRecord">
    <vt:lpwstr>eyJoZGlkIjoiM2U0ZjI2ZGVjM2Q3M2IzZTY4OWQ5ZTI1Njk4ZmZhY2UifQ==</vt:lpwstr>
  </property>
</Properties>
</file>